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2D3C48" w:rsidRDefault="002D3C48" w:rsidP="002D3C48">
      <w:pPr>
        <w:pStyle w:val="Heading1"/>
        <w:spacing w:line="600" w:lineRule="exact"/>
        <w:ind w:right="506"/>
        <w:jc w:val="center"/>
        <w:rPr>
          <w:color w:val="231F20"/>
          <w:spacing w:val="1"/>
          <w:sz w:val="40"/>
          <w:szCs w:val="40"/>
        </w:rPr>
      </w:pPr>
    </w:p>
    <w:p w:rsidR="002D3C48" w:rsidRDefault="002D3C48" w:rsidP="002D3C48">
      <w:pPr>
        <w:pStyle w:val="Heading1"/>
        <w:spacing w:line="600" w:lineRule="exact"/>
        <w:ind w:right="506"/>
        <w:jc w:val="center"/>
        <w:rPr>
          <w:color w:val="231F20"/>
          <w:spacing w:val="1"/>
          <w:sz w:val="40"/>
          <w:szCs w:val="40"/>
        </w:rPr>
      </w:pPr>
    </w:p>
    <w:p w:rsidR="002D3C48" w:rsidRPr="002D3C48" w:rsidRDefault="002D3C48" w:rsidP="002D3C48">
      <w:pPr>
        <w:pStyle w:val="Heading1"/>
        <w:spacing w:line="600" w:lineRule="exact"/>
        <w:ind w:right="506"/>
        <w:jc w:val="center"/>
        <w:rPr>
          <w:b w:val="0"/>
          <w:bCs w:val="0"/>
          <w:sz w:val="40"/>
          <w:szCs w:val="40"/>
        </w:rPr>
      </w:pPr>
      <w:r w:rsidRPr="002D3C48">
        <w:rPr>
          <w:color w:val="231F20"/>
          <w:spacing w:val="1"/>
          <w:sz w:val="40"/>
          <w:szCs w:val="40"/>
        </w:rPr>
        <w:t>Managing</w:t>
      </w:r>
      <w:r w:rsidRPr="002D3C48">
        <w:rPr>
          <w:color w:val="231F20"/>
          <w:sz w:val="40"/>
          <w:szCs w:val="40"/>
        </w:rPr>
        <w:t xml:space="preserve"> </w:t>
      </w:r>
      <w:r w:rsidRPr="002D3C48">
        <w:rPr>
          <w:color w:val="231F20"/>
          <w:spacing w:val="-3"/>
          <w:sz w:val="40"/>
          <w:szCs w:val="40"/>
        </w:rPr>
        <w:t>My</w:t>
      </w:r>
      <w:r w:rsidRPr="002D3C48">
        <w:rPr>
          <w:color w:val="231F20"/>
          <w:sz w:val="40"/>
          <w:szCs w:val="40"/>
        </w:rPr>
        <w:t xml:space="preserve"> Personal </w:t>
      </w:r>
      <w:r w:rsidRPr="002D3C48">
        <w:rPr>
          <w:color w:val="231F20"/>
          <w:spacing w:val="2"/>
          <w:sz w:val="40"/>
          <w:szCs w:val="40"/>
        </w:rPr>
        <w:t>Growth</w:t>
      </w:r>
    </w:p>
    <w:p w:rsidR="00D06535" w:rsidRDefault="00FB6EB1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2D3C48" w:rsidRDefault="002D3C48" w:rsidP="002D3C48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2D3C48" w:rsidRDefault="002D3C48" w:rsidP="002D3C48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2D3C48" w:rsidRDefault="002D3C48" w:rsidP="002D3C48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2D3C48" w:rsidRPr="002D3C48" w:rsidRDefault="002D3C48" w:rsidP="002D3C48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  <w:r w:rsidRPr="002D3C48">
        <w:rPr>
          <w:rFonts w:ascii="Arial" w:eastAsia="Arial" w:hAnsi="Arial"/>
          <w:b/>
          <w:bCs/>
          <w:color w:val="221F1F"/>
          <w:sz w:val="24"/>
          <w:szCs w:val="24"/>
        </w:rPr>
        <w:t>Lesson 6:</w:t>
      </w:r>
    </w:p>
    <w:p w:rsidR="00D06535" w:rsidRDefault="002D3C48" w:rsidP="002D3C48">
      <w:pPr>
        <w:spacing w:line="240" w:lineRule="exact"/>
        <w:rPr>
          <w:sz w:val="24"/>
          <w:szCs w:val="24"/>
        </w:rPr>
      </w:pPr>
      <w:r w:rsidRPr="002D3C48">
        <w:rPr>
          <w:rFonts w:ascii="Arial" w:eastAsia="Arial" w:hAnsi="Arial"/>
          <w:b/>
          <w:bCs/>
          <w:color w:val="221F1F"/>
          <w:sz w:val="24"/>
          <w:szCs w:val="24"/>
        </w:rPr>
        <w:t>automatic, information, experience, knowing, growing, sowing, ineffectiveness, stagnation, organiza-tion’s, improvement, commitment, growth, enjoy, growth environment, goal, time, place, Save, Apply, overestimate, underestimate, Right, success, after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2D3C48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A66B29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lastRenderedPageBreak/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A66B29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2D3C48"/>
    <w:rsid w:val="006502FD"/>
    <w:rsid w:val="00A31933"/>
    <w:rsid w:val="00A66B29"/>
    <w:rsid w:val="00A67C40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695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2014-04-18T12:42:00Z</dcterms:created>
  <dcterms:modified xsi:type="dcterms:W3CDTF">2014-04-18T12:42:00Z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