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05" w:rsidRDefault="00C56305" w:rsidP="00C56305">
      <w:pPr>
        <w:pStyle w:val="Default"/>
      </w:pPr>
    </w:p>
    <w:p w:rsidR="00C56305" w:rsidRPr="00C56305" w:rsidRDefault="00C56305" w:rsidP="00C56305">
      <w:pPr>
        <w:spacing w:before="37"/>
        <w:ind w:right="120"/>
        <w:jc w:val="center"/>
        <w:rPr>
          <w:rStyle w:val="A2"/>
          <w:b/>
          <w:sz w:val="40"/>
          <w:szCs w:val="40"/>
          <w:lang w:val="es-ES"/>
        </w:rPr>
      </w:pPr>
      <w:r w:rsidRPr="00C56305">
        <w:rPr>
          <w:b/>
          <w:lang w:val="es-ES"/>
        </w:rPr>
        <w:t xml:space="preserve"> </w:t>
      </w:r>
      <w:r w:rsidRPr="00C56305">
        <w:rPr>
          <w:rStyle w:val="A2"/>
          <w:b/>
          <w:sz w:val="40"/>
          <w:szCs w:val="40"/>
          <w:lang w:val="es-ES"/>
        </w:rPr>
        <w:t>Reconsidere el fracaso</w:t>
      </w:r>
    </w:p>
    <w:p w:rsidR="00145FFF" w:rsidRDefault="00145FFF" w:rsidP="00C56305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lang w:val="es-ES"/>
        </w:rPr>
        <w:t>Clave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145FFF" w:rsidRDefault="00145FFF" w:rsidP="00145FF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C56305" w:rsidRPr="00C56305" w:rsidRDefault="00C56305" w:rsidP="00C56305">
      <w:pPr>
        <w:pStyle w:val="Pa17"/>
        <w:rPr>
          <w:color w:val="252628"/>
          <w:sz w:val="15"/>
          <w:szCs w:val="15"/>
          <w:lang w:val="es-ES"/>
        </w:rPr>
      </w:pPr>
      <w:r w:rsidRPr="00C56305">
        <w:rPr>
          <w:b/>
          <w:bCs/>
          <w:color w:val="252628"/>
          <w:sz w:val="15"/>
          <w:szCs w:val="15"/>
          <w:lang w:val="es-ES"/>
        </w:rPr>
        <w:t xml:space="preserve">LECCIÓN 2 </w:t>
      </w:r>
    </w:p>
    <w:p w:rsidR="00C56305" w:rsidRPr="00C56305" w:rsidRDefault="00C56305" w:rsidP="00C56305">
      <w:pPr>
        <w:pStyle w:val="Pa17"/>
        <w:rPr>
          <w:color w:val="8A9298"/>
          <w:sz w:val="15"/>
          <w:szCs w:val="15"/>
          <w:lang w:val="es-ES"/>
        </w:rPr>
      </w:pPr>
      <w:r w:rsidRPr="00C56305">
        <w:rPr>
          <w:b/>
          <w:bCs/>
          <w:color w:val="8A9298"/>
          <w:sz w:val="15"/>
          <w:szCs w:val="15"/>
          <w:lang w:val="es-ES"/>
        </w:rPr>
        <w:t xml:space="preserve">PAG. 7 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Ellos: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1. Rechazan el rechazo. No basan su autoestima en un </w:t>
      </w:r>
      <w:r w:rsidRPr="00C56305">
        <w:rPr>
          <w:rStyle w:val="A9"/>
          <w:lang w:val="es-ES"/>
        </w:rPr>
        <w:t xml:space="preserve">DESEMPEÑO </w:t>
      </w:r>
      <w:r w:rsidRPr="00C56305">
        <w:rPr>
          <w:rStyle w:val="A8"/>
          <w:lang w:val="es-ES"/>
        </w:rPr>
        <w:t xml:space="preserve">perfecto.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2. Ven el fracaso como algo </w:t>
      </w:r>
      <w:r w:rsidRPr="00C56305">
        <w:rPr>
          <w:rStyle w:val="A9"/>
          <w:lang w:val="es-ES"/>
        </w:rPr>
        <w:t>TEMPORAL</w:t>
      </w:r>
      <w:r w:rsidRPr="00C56305">
        <w:rPr>
          <w:rStyle w:val="A8"/>
          <w:lang w:val="es-ES"/>
        </w:rPr>
        <w:t xml:space="preserve">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3. Mantienen sus </w:t>
      </w:r>
      <w:r w:rsidRPr="00C56305">
        <w:rPr>
          <w:rStyle w:val="A9"/>
          <w:lang w:val="es-ES"/>
        </w:rPr>
        <w:t xml:space="preserve">EXPECTACIONES </w:t>
      </w:r>
      <w:r w:rsidRPr="00C56305">
        <w:rPr>
          <w:rStyle w:val="A8"/>
          <w:lang w:val="es-ES"/>
        </w:rPr>
        <w:t xml:space="preserve">realistas.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4. Se enfocan en sus </w:t>
      </w:r>
      <w:r w:rsidRPr="00C56305">
        <w:rPr>
          <w:rStyle w:val="A9"/>
          <w:lang w:val="es-ES"/>
        </w:rPr>
        <w:t>FORTALEZAS</w:t>
      </w:r>
      <w:r w:rsidRPr="00C56305">
        <w:rPr>
          <w:rStyle w:val="A8"/>
          <w:lang w:val="es-ES"/>
        </w:rPr>
        <w:t xml:space="preserve">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5. Se arriesgan a </w:t>
      </w:r>
      <w:r w:rsidRPr="00C56305">
        <w:rPr>
          <w:rStyle w:val="A9"/>
          <w:lang w:val="es-ES"/>
        </w:rPr>
        <w:t xml:space="preserve">FALLAR </w:t>
      </w:r>
      <w:r w:rsidRPr="00C56305">
        <w:rPr>
          <w:rStyle w:val="A8"/>
          <w:lang w:val="es-ES"/>
        </w:rPr>
        <w:t xml:space="preserve">con tal de intentar maneras nuevas y mejores de resolver los problemas.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6. Se </w:t>
      </w:r>
      <w:r w:rsidRPr="00C56305">
        <w:rPr>
          <w:rStyle w:val="A9"/>
          <w:lang w:val="es-ES"/>
        </w:rPr>
        <w:t xml:space="preserve">RECUPERAN </w:t>
      </w:r>
      <w:r w:rsidRPr="00C56305">
        <w:rPr>
          <w:rStyle w:val="A8"/>
          <w:lang w:val="es-ES"/>
        </w:rPr>
        <w:t xml:space="preserve">rápidamente cuando fallan. Saben que eso no hace de ellos unos fracasados. </w:t>
      </w:r>
    </w:p>
    <w:p w:rsidR="00C56305" w:rsidRPr="00C56305" w:rsidRDefault="00C56305" w:rsidP="00C56305">
      <w:pPr>
        <w:pStyle w:val="Pa17"/>
        <w:rPr>
          <w:color w:val="8A9298"/>
          <w:sz w:val="16"/>
          <w:szCs w:val="16"/>
          <w:lang w:val="es-ES"/>
        </w:rPr>
      </w:pPr>
      <w:r w:rsidRPr="00C56305">
        <w:rPr>
          <w:rStyle w:val="A8"/>
          <w:b/>
          <w:bCs/>
          <w:color w:val="8A9298"/>
          <w:lang w:val="es-ES"/>
        </w:rPr>
        <w:t xml:space="preserve">PAG. 8 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¿Qué sucedió? </w:t>
      </w:r>
    </w:p>
    <w:p w:rsidR="00C56305" w:rsidRPr="00C56305" w:rsidRDefault="00C56305" w:rsidP="00C5630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</w:t>
      </w:r>
      <w:r w:rsidRPr="00C56305">
        <w:rPr>
          <w:rStyle w:val="A9"/>
          <w:lang w:val="es-ES"/>
        </w:rPr>
        <w:t xml:space="preserve">APRENDIÓ </w:t>
      </w:r>
      <w:r w:rsidRPr="00C56305">
        <w:rPr>
          <w:rStyle w:val="A8"/>
          <w:lang w:val="es-ES"/>
        </w:rPr>
        <w:t xml:space="preserve">de sus fallas. </w:t>
      </w:r>
    </w:p>
    <w:p w:rsidR="00C56305" w:rsidRPr="00C56305" w:rsidRDefault="00C56305" w:rsidP="00C5630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Se rehusó a ser un </w:t>
      </w:r>
      <w:r w:rsidRPr="00C56305">
        <w:rPr>
          <w:rStyle w:val="A9"/>
          <w:lang w:val="es-ES"/>
        </w:rPr>
        <w:t>DERROTISTA</w:t>
      </w:r>
      <w:r w:rsidRPr="00C56305">
        <w:rPr>
          <w:rStyle w:val="A8"/>
          <w:lang w:val="es-ES"/>
        </w:rPr>
        <w:t xml:space="preserve">. </w:t>
      </w:r>
    </w:p>
    <w:p w:rsidR="00C56305" w:rsidRPr="00C56305" w:rsidRDefault="00C56305" w:rsidP="00C5630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</w:t>
      </w:r>
      <w:r w:rsidRPr="00C56305">
        <w:rPr>
          <w:rStyle w:val="A9"/>
          <w:lang w:val="es-ES"/>
        </w:rPr>
        <w:t xml:space="preserve">MADURÓ </w:t>
      </w:r>
      <w:r w:rsidRPr="00C56305">
        <w:rPr>
          <w:rStyle w:val="A8"/>
          <w:lang w:val="es-ES"/>
        </w:rPr>
        <w:t xml:space="preserve">en su fe. </w:t>
      </w:r>
    </w:p>
    <w:p w:rsidR="00C56305" w:rsidRPr="00C56305" w:rsidRDefault="00C56305" w:rsidP="00C5630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Fue </w:t>
      </w:r>
      <w:r w:rsidRPr="00C56305">
        <w:rPr>
          <w:rStyle w:val="A9"/>
          <w:lang w:val="es-ES"/>
        </w:rPr>
        <w:t xml:space="preserve">LLENO </w:t>
      </w:r>
      <w:r w:rsidRPr="00C56305">
        <w:rPr>
          <w:rStyle w:val="A8"/>
          <w:lang w:val="es-ES"/>
        </w:rPr>
        <w:t xml:space="preserve">del Espíritu Santo. </w:t>
      </w:r>
    </w:p>
    <w:p w:rsidR="00C56305" w:rsidRPr="00C56305" w:rsidRDefault="00C56305" w:rsidP="00C56305">
      <w:pPr>
        <w:pStyle w:val="Pa18"/>
        <w:ind w:left="10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Fracasó de manera </w:t>
      </w:r>
      <w:r w:rsidRPr="00C56305">
        <w:rPr>
          <w:rStyle w:val="A9"/>
          <w:lang w:val="es-ES"/>
        </w:rPr>
        <w:t>POSITIVA</w:t>
      </w:r>
      <w:r w:rsidRPr="00C56305">
        <w:rPr>
          <w:rStyle w:val="A8"/>
          <w:lang w:val="es-ES"/>
        </w:rPr>
        <w:t xml:space="preserve">. 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He aquí varios resultados de la esclavitud al temor: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1. </w:t>
      </w:r>
      <w:r w:rsidRPr="00C56305">
        <w:rPr>
          <w:rStyle w:val="A9"/>
          <w:lang w:val="es-ES"/>
        </w:rPr>
        <w:t xml:space="preserve">PARÁLISIS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2. </w:t>
      </w:r>
      <w:r w:rsidRPr="00C56305">
        <w:rPr>
          <w:rStyle w:val="A9"/>
          <w:lang w:val="es-ES"/>
        </w:rPr>
        <w:t xml:space="preserve">APLAZAMIENTO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3. </w:t>
      </w:r>
      <w:r w:rsidRPr="00C56305">
        <w:rPr>
          <w:rStyle w:val="A9"/>
          <w:lang w:val="es-ES"/>
        </w:rPr>
        <w:t xml:space="preserve">FALTA DE PROPÓSITO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4. </w:t>
      </w:r>
      <w:r w:rsidRPr="00C56305">
        <w:rPr>
          <w:rStyle w:val="A9"/>
          <w:lang w:val="es-ES"/>
        </w:rPr>
        <w:t xml:space="preserve">AUTOCOMPASIÓN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5. </w:t>
      </w:r>
      <w:r w:rsidRPr="00C56305">
        <w:rPr>
          <w:rStyle w:val="A9"/>
          <w:lang w:val="es-ES"/>
        </w:rPr>
        <w:t xml:space="preserve">EXCUSAS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6. </w:t>
      </w:r>
      <w:r w:rsidRPr="00C56305">
        <w:rPr>
          <w:rStyle w:val="A9"/>
          <w:lang w:val="es-ES"/>
        </w:rPr>
        <w:t xml:space="preserve">DESESPERANZA 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Como resultado, responden generalmente en una o más de las siguientes maneras: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1. </w:t>
      </w:r>
      <w:r w:rsidRPr="00C56305">
        <w:rPr>
          <w:rStyle w:val="A9"/>
          <w:lang w:val="es-ES"/>
        </w:rPr>
        <w:t xml:space="preserve">REACCIONAN </w:t>
      </w:r>
      <w:r w:rsidRPr="00C56305">
        <w:rPr>
          <w:rStyle w:val="A8"/>
          <w:lang w:val="es-ES"/>
        </w:rPr>
        <w:t xml:space="preserve">sobremanera con una demostración de enojo. (Estallan)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2. Tratan de </w:t>
      </w:r>
      <w:r w:rsidRPr="00C56305">
        <w:rPr>
          <w:rStyle w:val="A9"/>
          <w:lang w:val="es-ES"/>
        </w:rPr>
        <w:t xml:space="preserve">ESCONDER </w:t>
      </w:r>
      <w:r w:rsidRPr="00C56305">
        <w:rPr>
          <w:rStyle w:val="A8"/>
          <w:lang w:val="es-ES"/>
        </w:rPr>
        <w:t xml:space="preserve">su falla. (Cubren)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3. Trabajan más </w:t>
      </w:r>
      <w:r w:rsidRPr="00C56305">
        <w:rPr>
          <w:rStyle w:val="A9"/>
          <w:lang w:val="es-ES"/>
        </w:rPr>
        <w:t xml:space="preserve">ARDUO </w:t>
      </w:r>
      <w:r w:rsidRPr="00C56305">
        <w:rPr>
          <w:rStyle w:val="A8"/>
          <w:lang w:val="es-ES"/>
        </w:rPr>
        <w:t xml:space="preserve">y más </w:t>
      </w:r>
      <w:r w:rsidRPr="00C56305">
        <w:rPr>
          <w:rStyle w:val="A9"/>
          <w:lang w:val="es-ES"/>
        </w:rPr>
        <w:t>RÁPIDO</w:t>
      </w:r>
      <w:r w:rsidRPr="00C56305">
        <w:rPr>
          <w:rStyle w:val="A8"/>
          <w:lang w:val="es-ES"/>
        </w:rPr>
        <w:t xml:space="preserve">, pero sin hacer cambios. (Aceleran)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4. Tratan de </w:t>
      </w:r>
      <w:r w:rsidRPr="00C56305">
        <w:rPr>
          <w:rStyle w:val="A9"/>
          <w:lang w:val="es-ES"/>
        </w:rPr>
        <w:t xml:space="preserve">EXCUSAR </w:t>
      </w:r>
      <w:r w:rsidRPr="00C56305">
        <w:rPr>
          <w:rStyle w:val="A8"/>
          <w:lang w:val="es-ES"/>
        </w:rPr>
        <w:t xml:space="preserve">sus desaciertos. (Respaldan)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5. </w:t>
      </w:r>
      <w:r w:rsidRPr="00C56305">
        <w:rPr>
          <w:rStyle w:val="A9"/>
          <w:lang w:val="es-ES"/>
        </w:rPr>
        <w:t>DESISTEN</w:t>
      </w:r>
      <w:r w:rsidRPr="00C56305">
        <w:rPr>
          <w:rStyle w:val="A8"/>
          <w:lang w:val="es-ES"/>
        </w:rPr>
        <w:t xml:space="preserve">. (Se dan por vencidos) </w:t>
      </w:r>
    </w:p>
    <w:p w:rsidR="00C56305" w:rsidRPr="00C56305" w:rsidRDefault="00C56305" w:rsidP="00C56305">
      <w:pPr>
        <w:pStyle w:val="Pa17"/>
        <w:rPr>
          <w:color w:val="8A9298"/>
          <w:sz w:val="16"/>
          <w:szCs w:val="16"/>
          <w:lang w:val="es-ES"/>
        </w:rPr>
      </w:pPr>
      <w:r w:rsidRPr="00C56305">
        <w:rPr>
          <w:rStyle w:val="A8"/>
          <w:b/>
          <w:bCs/>
          <w:color w:val="8A9298"/>
          <w:lang w:val="es-ES"/>
        </w:rPr>
        <w:t xml:space="preserve">PAG. 9 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David volvió a orar: «Ciertamente yo soy el que ha pecado y obrado muy perversamente,… que tu mano sea contra mí,… pero no contra tu pueblo, para que no haya plaga entre ellos». (v.17)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David rehusó </w:t>
      </w:r>
      <w:r w:rsidRPr="00C56305">
        <w:rPr>
          <w:rStyle w:val="A9"/>
          <w:lang w:val="es-ES"/>
        </w:rPr>
        <w:t xml:space="preserve">CULPAR </w:t>
      </w:r>
      <w:r w:rsidRPr="00C56305">
        <w:rPr>
          <w:rStyle w:val="A8"/>
          <w:lang w:val="es-ES"/>
        </w:rPr>
        <w:t xml:space="preserve">a los demás por su necia decisión.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</w:t>
      </w:r>
      <w:r w:rsidRPr="00C56305">
        <w:rPr>
          <w:rStyle w:val="A9"/>
          <w:lang w:val="es-ES"/>
        </w:rPr>
        <w:t xml:space="preserve">ADMITIÓ </w:t>
      </w:r>
      <w:r w:rsidRPr="00C56305">
        <w:rPr>
          <w:rStyle w:val="A8"/>
          <w:lang w:val="es-ES"/>
        </w:rPr>
        <w:t xml:space="preserve">su falla.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Aceptó la </w:t>
      </w:r>
      <w:r w:rsidRPr="00C56305">
        <w:rPr>
          <w:rStyle w:val="A9"/>
          <w:lang w:val="es-ES"/>
        </w:rPr>
        <w:t xml:space="preserve">RESPONSABILIDAD </w:t>
      </w:r>
      <w:r w:rsidRPr="00C56305">
        <w:rPr>
          <w:rStyle w:val="A8"/>
          <w:lang w:val="es-ES"/>
        </w:rPr>
        <w:t xml:space="preserve">total por sus acciones. </w:t>
      </w:r>
    </w:p>
    <w:p w:rsidR="00C56305" w:rsidRPr="00C56305" w:rsidRDefault="00C56305" w:rsidP="00C56305">
      <w:pPr>
        <w:pStyle w:val="Pa20"/>
        <w:ind w:left="16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• Se </w:t>
      </w:r>
      <w:r w:rsidRPr="00C56305">
        <w:rPr>
          <w:rStyle w:val="A9"/>
          <w:lang w:val="es-ES"/>
        </w:rPr>
        <w:t xml:space="preserve">ARREPINTIÓ </w:t>
      </w:r>
      <w:r w:rsidRPr="00C56305">
        <w:rPr>
          <w:rStyle w:val="A8"/>
          <w:lang w:val="es-ES"/>
        </w:rPr>
        <w:t xml:space="preserve">y siguió adelante. </w:t>
      </w:r>
    </w:p>
    <w:p w:rsidR="00C56305" w:rsidRDefault="00C56305" w:rsidP="00C56305">
      <w:pPr>
        <w:pStyle w:val="Pa20"/>
        <w:ind w:left="160"/>
        <w:rPr>
          <w:color w:val="252628"/>
          <w:sz w:val="16"/>
          <w:szCs w:val="16"/>
        </w:rPr>
      </w:pPr>
      <w:r>
        <w:rPr>
          <w:rStyle w:val="A8"/>
        </w:rPr>
        <w:t xml:space="preserve">• </w:t>
      </w:r>
      <w:r>
        <w:rPr>
          <w:rStyle w:val="A9"/>
        </w:rPr>
        <w:t xml:space="preserve">ADORÓ </w:t>
      </w:r>
      <w:r>
        <w:rPr>
          <w:rStyle w:val="A8"/>
        </w:rPr>
        <w:t xml:space="preserve">al Señor. </w:t>
      </w:r>
    </w:p>
    <w:p w:rsidR="00145FFF" w:rsidRDefault="00C56305" w:rsidP="00C56305">
      <w:pPr>
        <w:spacing w:line="240" w:lineRule="exact"/>
        <w:rPr>
          <w:rStyle w:val="A8"/>
          <w:lang w:val="es-ES"/>
        </w:rPr>
      </w:pPr>
      <w:r w:rsidRPr="00C56305">
        <w:rPr>
          <w:rStyle w:val="A8"/>
          <w:lang w:val="es-ES"/>
        </w:rPr>
        <w:t xml:space="preserve">• </w:t>
      </w:r>
      <w:r w:rsidRPr="00C56305">
        <w:rPr>
          <w:rStyle w:val="A9"/>
          <w:lang w:val="es-ES"/>
        </w:rPr>
        <w:t xml:space="preserve">RENOVÓ </w:t>
      </w:r>
      <w:r w:rsidRPr="00C56305">
        <w:rPr>
          <w:rStyle w:val="A8"/>
          <w:lang w:val="es-ES"/>
        </w:rPr>
        <w:t>su compromiso con Dios.</w:t>
      </w:r>
    </w:p>
    <w:p w:rsidR="00C56305" w:rsidRPr="00C56305" w:rsidRDefault="00C56305" w:rsidP="00C56305">
      <w:pPr>
        <w:pStyle w:val="Pa17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Repaso de las lecciones 1 y 2: Pasos para encontrar el lado positivo del fracaso </w:t>
      </w:r>
    </w:p>
    <w:p w:rsidR="00C56305" w:rsidRPr="00C56305" w:rsidRDefault="00C56305" w:rsidP="00C5630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1. Reconozca que existe una </w:t>
      </w:r>
      <w:r w:rsidRPr="00C56305">
        <w:rPr>
          <w:rStyle w:val="A9"/>
          <w:lang w:val="es-ES"/>
        </w:rPr>
        <w:t xml:space="preserve">DIFERENCIA </w:t>
      </w:r>
      <w:r w:rsidRPr="00C56305">
        <w:rPr>
          <w:rStyle w:val="A8"/>
          <w:lang w:val="es-ES"/>
        </w:rPr>
        <w:t xml:space="preserve">importante entre las personas mediocres y las que alcanzan sus metas. </w:t>
      </w:r>
    </w:p>
    <w:p w:rsidR="00C56305" w:rsidRPr="00C56305" w:rsidRDefault="00C56305" w:rsidP="00C5630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2. Aprenda una </w:t>
      </w:r>
      <w:r w:rsidRPr="00C56305">
        <w:rPr>
          <w:rStyle w:val="A9"/>
          <w:lang w:val="es-ES"/>
        </w:rPr>
        <w:t xml:space="preserve">DEFINICIÓN </w:t>
      </w:r>
      <w:r w:rsidRPr="00C56305">
        <w:rPr>
          <w:rStyle w:val="A8"/>
          <w:lang w:val="es-ES"/>
        </w:rPr>
        <w:t xml:space="preserve">nueva de fracaso. </w:t>
      </w:r>
    </w:p>
    <w:p w:rsidR="00C56305" w:rsidRPr="00C56305" w:rsidRDefault="00C56305" w:rsidP="00C5630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3. Elimine el «yo» de sus </w:t>
      </w:r>
      <w:r w:rsidRPr="00C56305">
        <w:rPr>
          <w:rStyle w:val="A9"/>
          <w:lang w:val="es-ES"/>
        </w:rPr>
        <w:t>FRACASOS</w:t>
      </w:r>
      <w:r w:rsidRPr="00C56305">
        <w:rPr>
          <w:rStyle w:val="A8"/>
          <w:lang w:val="es-ES"/>
        </w:rPr>
        <w:t xml:space="preserve">. </w:t>
      </w:r>
    </w:p>
    <w:p w:rsidR="00C56305" w:rsidRPr="00C56305" w:rsidRDefault="00C56305" w:rsidP="00C56305">
      <w:pPr>
        <w:pStyle w:val="Pa19"/>
        <w:ind w:left="180"/>
        <w:rPr>
          <w:color w:val="252628"/>
          <w:sz w:val="16"/>
          <w:szCs w:val="16"/>
          <w:lang w:val="es-ES"/>
        </w:rPr>
      </w:pPr>
      <w:r w:rsidRPr="00C56305">
        <w:rPr>
          <w:rStyle w:val="A8"/>
          <w:lang w:val="es-ES"/>
        </w:rPr>
        <w:t xml:space="preserve">4. Entre en acción y </w:t>
      </w:r>
      <w:r w:rsidRPr="00C56305">
        <w:rPr>
          <w:rStyle w:val="A9"/>
          <w:lang w:val="es-ES"/>
        </w:rPr>
        <w:t xml:space="preserve">REDUZCA </w:t>
      </w:r>
      <w:r w:rsidRPr="00C56305">
        <w:rPr>
          <w:rStyle w:val="A8"/>
          <w:lang w:val="es-ES"/>
        </w:rPr>
        <w:t xml:space="preserve">su temor a fallar. </w:t>
      </w:r>
    </w:p>
    <w:p w:rsidR="00145FFF" w:rsidRPr="00C56305" w:rsidRDefault="00C56305" w:rsidP="00145FFF">
      <w:pPr>
        <w:spacing w:line="240" w:lineRule="exact"/>
        <w:rPr>
          <w:sz w:val="24"/>
          <w:szCs w:val="24"/>
          <w:lang w:val="es-ES"/>
        </w:rPr>
      </w:pPr>
      <w:r w:rsidRPr="00C56305">
        <w:rPr>
          <w:rStyle w:val="A8"/>
          <w:lang w:val="es-ES"/>
        </w:rPr>
        <w:t xml:space="preserve">5. Cambie su </w:t>
      </w:r>
      <w:r w:rsidRPr="00C56305">
        <w:rPr>
          <w:rStyle w:val="A9"/>
          <w:lang w:val="es-ES"/>
        </w:rPr>
        <w:t xml:space="preserve">RESPUESTA </w:t>
      </w:r>
      <w:r w:rsidRPr="00C56305">
        <w:rPr>
          <w:rStyle w:val="A8"/>
          <w:lang w:val="es-ES"/>
        </w:rPr>
        <w:t>al fracaso al aceptar la responsabilidad</w:t>
      </w:r>
    </w:p>
    <w:p w:rsidR="00145FFF" w:rsidRDefault="00145FFF" w:rsidP="00145FFF">
      <w:pPr>
        <w:spacing w:line="240" w:lineRule="exact"/>
        <w:rPr>
          <w:sz w:val="24"/>
          <w:szCs w:val="24"/>
          <w:lang w:val="es-ES"/>
        </w:rPr>
      </w:pPr>
    </w:p>
    <w:p w:rsidR="00145FFF" w:rsidRDefault="00145FFF" w:rsidP="00145FFF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145FFF" w:rsidRDefault="00145FFF" w:rsidP="00145FFF">
      <w:pPr>
        <w:spacing w:line="220" w:lineRule="exact"/>
        <w:rPr>
          <w:lang w:val="es-ES"/>
        </w:rPr>
      </w:pPr>
    </w:p>
    <w:p w:rsidR="00145FFF" w:rsidRDefault="00145FFF" w:rsidP="00145FFF">
      <w:pPr>
        <w:spacing w:before="18" w:line="300" w:lineRule="exact"/>
        <w:rPr>
          <w:sz w:val="30"/>
          <w:szCs w:val="30"/>
          <w:lang w:val="es-ES"/>
        </w:rPr>
      </w:pPr>
    </w:p>
    <w:p w:rsidR="00145FFF" w:rsidRPr="00145FFF" w:rsidRDefault="00145FFF" w:rsidP="00145FFF">
      <w:pPr>
        <w:ind w:left="100"/>
        <w:rPr>
          <w:rFonts w:ascii="Calibri" w:eastAsia="Calibri" w:hAnsi="Calibri" w:cs="Calibri"/>
          <w:lang w:val="es-ES"/>
        </w:rPr>
      </w:pPr>
      <w:r w:rsidRPr="00145FFF">
        <w:rPr>
          <w:rFonts w:ascii="Calibri"/>
          <w:spacing w:val="-1"/>
          <w:lang w:val="es-ES"/>
        </w:rPr>
        <w:t>*MLM</w:t>
      </w:r>
      <w:r w:rsidRPr="00145FFF">
        <w:rPr>
          <w:rFonts w:ascii="Calibri"/>
          <w:lang w:val="es-ES"/>
        </w:rPr>
        <w:t xml:space="preserve"> Volumen 2, </w:t>
      </w:r>
      <w:r w:rsidRPr="00145FFF">
        <w:rPr>
          <w:rFonts w:ascii="Calibri"/>
          <w:spacing w:val="-1"/>
          <w:lang w:val="es-ES"/>
        </w:rPr>
        <w:t>Libro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lang w:val="es-ES"/>
        </w:rPr>
        <w:t>5,</w:t>
      </w:r>
      <w:r w:rsidRPr="00145FFF">
        <w:rPr>
          <w:rFonts w:ascii="Calibri"/>
          <w:spacing w:val="-2"/>
          <w:lang w:val="es-ES"/>
        </w:rPr>
        <w:t xml:space="preserve"> </w:t>
      </w:r>
      <w:r w:rsidRPr="00145FFF">
        <w:rPr>
          <w:rFonts w:ascii="Calibri"/>
          <w:spacing w:val="-1"/>
          <w:lang w:val="es-ES"/>
        </w:rPr>
        <w:t>lección</w:t>
      </w:r>
      <w:r w:rsidRPr="00145FFF">
        <w:rPr>
          <w:rFonts w:ascii="Calibri"/>
          <w:spacing w:val="-3"/>
          <w:lang w:val="es-ES"/>
        </w:rPr>
        <w:t xml:space="preserve"> </w:t>
      </w:r>
      <w:r w:rsidR="00C56305">
        <w:rPr>
          <w:rFonts w:ascii="Calibri"/>
          <w:lang w:val="es-ES"/>
        </w:rPr>
        <w:t>2</w:t>
      </w:r>
    </w:p>
    <w:p w:rsidR="00F04E6A" w:rsidRPr="00145FFF" w:rsidRDefault="00F04E6A">
      <w:pPr>
        <w:rPr>
          <w:lang w:val="es-ES"/>
        </w:rPr>
      </w:pPr>
    </w:p>
    <w:sectPr w:rsidR="00F04E6A" w:rsidRPr="00145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45FFF"/>
    <w:rsid w:val="00061EA8"/>
    <w:rsid w:val="00145FFF"/>
    <w:rsid w:val="00C56305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FF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45FFF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145FFF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145FFF"/>
    <w:rPr>
      <w:rFonts w:ascii="Warnock Pro" w:hAnsi="Warnock Pro" w:cs="Warnock Pro" w:hint="default"/>
      <w:b/>
      <w:bCs/>
      <w:color w:val="221E1F"/>
      <w:sz w:val="42"/>
      <w:szCs w:val="42"/>
    </w:rPr>
  </w:style>
  <w:style w:type="paragraph" w:customStyle="1" w:styleId="Default">
    <w:name w:val="Default"/>
    <w:rsid w:val="00145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145FFF"/>
    <w:rPr>
      <w:color w:val="252628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character" w:customStyle="1" w:styleId="A8">
    <w:name w:val="A8"/>
    <w:uiPriority w:val="99"/>
    <w:rsid w:val="00145FFF"/>
    <w:rPr>
      <w:color w:val="252628"/>
      <w:sz w:val="16"/>
      <w:szCs w:val="16"/>
    </w:rPr>
  </w:style>
  <w:style w:type="character" w:customStyle="1" w:styleId="A9">
    <w:name w:val="A9"/>
    <w:uiPriority w:val="99"/>
    <w:rsid w:val="00145FFF"/>
    <w:rPr>
      <w:b/>
      <w:bCs/>
      <w:color w:val="252628"/>
      <w:sz w:val="16"/>
      <w:szCs w:val="16"/>
      <w:u w:val="single"/>
    </w:rPr>
  </w:style>
  <w:style w:type="paragraph" w:customStyle="1" w:styleId="Pa18">
    <w:name w:val="Pa18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145FFF"/>
    <w:pPr>
      <w:spacing w:line="15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C56305"/>
    <w:pPr>
      <w:spacing w:line="15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>Global Teen Challenge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2014-04-22T19:18:00Z</dcterms:created>
  <dcterms:modified xsi:type="dcterms:W3CDTF">2014-04-22T19:18:00Z</dcterms:modified>
</cp:coreProperties>
</file>