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213CE5" w:rsidRDefault="00213CE5" w:rsidP="00A31933">
      <w:pPr>
        <w:spacing w:before="37"/>
        <w:ind w:right="120"/>
        <w:jc w:val="center"/>
        <w:rPr>
          <w:rFonts w:ascii="TimesNewRomanPSMT" w:hAnsi="TimesNewRomanPSMT" w:cs="TimesNewRomanPSMT"/>
          <w:sz w:val="40"/>
          <w:szCs w:val="40"/>
          <w:lang w:val="es-ES"/>
        </w:rPr>
      </w:pPr>
      <w:r w:rsidRPr="00213CE5">
        <w:rPr>
          <w:rFonts w:ascii="TimesNewRomanPSMT" w:hAnsi="TimesNewRomanPSMT" w:cs="TimesNewRomanPSMT"/>
          <w:sz w:val="40"/>
          <w:szCs w:val="40"/>
          <w:lang w:val="es-ES"/>
        </w:rPr>
        <w:t>Los mitos de dirigir una organización desde la zona in</w:t>
      </w:r>
      <w:r>
        <w:rPr>
          <w:rFonts w:ascii="TimesNewRomanPSMT" w:hAnsi="TimesNewRomanPSMT" w:cs="TimesNewRomanPSMT"/>
          <w:sz w:val="40"/>
          <w:szCs w:val="40"/>
          <w:lang w:val="es-ES"/>
        </w:rPr>
        <w:t>termedia</w:t>
      </w:r>
    </w:p>
    <w:p w:rsidR="00D06535" w:rsidRPr="00E14DC6" w:rsidRDefault="0030774F" w:rsidP="00A3193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E14DC6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 w:rsidR="00FB6EB1" w:rsidRPr="00E14DC6"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D06535" w:rsidRPr="00E14DC6" w:rsidRDefault="00D06535">
      <w:pPr>
        <w:spacing w:before="6" w:line="140" w:lineRule="exact"/>
        <w:rPr>
          <w:sz w:val="14"/>
          <w:szCs w:val="14"/>
          <w:lang w:val="es-ES"/>
        </w:rPr>
      </w:pPr>
    </w:p>
    <w:p w:rsidR="00A31933" w:rsidRPr="00E14DC6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>LECCIÓN 1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3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Se convirtió en hombre de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>ORACIÓN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Comunicó la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>VISIÓN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Desarrolló un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>PLAN DE ACCIÓN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Seleccionó y capacitó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>LÍDERES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Les dio la libertad de hacer el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>TRABAJO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Hizo solamente lo que ellos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NO PODÍAN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hacer.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4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Hizo de la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OBEDIENCIA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y de la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LEALTAD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sus prioridades principales.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Nunca esperó para ver lo que la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>MULTITUD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quería hacer.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Aceptó la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>RESPONSABILIDAD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Actuó con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>DECISIÓN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Aprendió de las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>EXPERIENCIAS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6.-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Dio ejemplo de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VALOR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para todos.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7.-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Vio el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>PANORAMA COMPLETO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5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Era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>EGOCÉNTRICO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Nunca había aprendido a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ESCUCHAR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a los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líderes sabios y experimentados.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Amaba el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PODER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más de lo que amaba a las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personas.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Rechazó el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CONSEJO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cuando no concordó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con sus deseos personales.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Nunca comprendió que el liderazgo es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>SERVICIO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6.-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Nunca estableció un contacto de manera</w:t>
      </w:r>
    </w:p>
    <w:p w:rsid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-BoldMT" w:hAnsi="TimesNewRomanPS-BoldMT" w:cs="TimesNewRomanPS-BoldMT"/>
          <w:b/>
          <w:bCs/>
          <w:color w:val="000000"/>
          <w:sz w:val="15"/>
          <w:szCs w:val="15"/>
        </w:rPr>
        <w:t xml:space="preserve">RELACIONAL </w:t>
      </w:r>
      <w:r>
        <w:rPr>
          <w:rFonts w:ascii="TimesNewRomanPSMT" w:hAnsi="TimesNewRomanPSMT" w:cs="TimesNewRomanPSMT"/>
          <w:color w:val="000000"/>
          <w:sz w:val="15"/>
          <w:szCs w:val="15"/>
        </w:rPr>
        <w:t>con aquellos a quienes</w:t>
      </w:r>
    </w:p>
    <w:p w:rsidR="00213CE5" w:rsidRDefault="00B54A02" w:rsidP="00B54A02">
      <w:pPr>
        <w:spacing w:line="240" w:lineRule="exact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quería liderar.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5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Estaba lleno de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MIEDO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A menudo era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IMPACIENTE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e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IMPULSIVO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Con frecuencia estaba enfurecido de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CELOS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Y ENVIDIA.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Tenía un problema muy grande con la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IRA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Se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ENGAÑÓ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a sí mismo y a los demás.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6.-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Se rehusó a enfrentar la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REALIDAD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6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El mayor debe de ser el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SIERVO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 todos.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Conforme las responsabilidades aumentan,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los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DERECHOS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disminuyen.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Un líder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RENUNCIA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deliberadamente a sus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derechos y opiniones en la medida en la que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crece en liderazgo.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LIDERAMOS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al servir y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SERVIMOS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al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liderar.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7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El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SEÑOR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estaba con él.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Él nunca renunció a su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PUREZA MORAL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Su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SERVICIO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FIE L se ganó el corazón de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sus líderes.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Fue lo suficientemente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ALTRUISTA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para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observar que había unos ojos tristes en la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celda que estaba a su lado.</w:t>
      </w:r>
    </w:p>
    <w:p w:rsidR="00B54A02" w:rsidRPr="00B54A02" w:rsidRDefault="00B54A02" w:rsidP="00B54A0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54A02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Sirvió como un </w:t>
      </w:r>
      <w:r w:rsidRPr="00B54A02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LIBERTADOR </w:t>
      </w: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para que se</w:t>
      </w:r>
    </w:p>
    <w:p w:rsidR="00B54A02" w:rsidRPr="00B54A02" w:rsidRDefault="00B54A02" w:rsidP="00B54A02">
      <w:pPr>
        <w:spacing w:line="240" w:lineRule="exact"/>
        <w:rPr>
          <w:sz w:val="24"/>
          <w:szCs w:val="24"/>
          <w:lang w:val="es-ES"/>
        </w:rPr>
      </w:pPr>
      <w:r w:rsidRPr="00B54A02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realizaran los sueños de los demás.</w:t>
      </w: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30774F" w:rsidP="00B54A02">
      <w:pPr>
        <w:pStyle w:val="Heading2"/>
        <w:ind w:left="0"/>
        <w:rPr>
          <w:lang w:val="es-ES"/>
        </w:rPr>
      </w:pPr>
      <w:r w:rsidRPr="0030774F">
        <w:rPr>
          <w:lang w:val="es-ES"/>
        </w:rPr>
        <w:t>Fecha de la última revisión</w:t>
      </w:r>
      <w:r w:rsidR="00FB6EB1" w:rsidRPr="0030774F">
        <w:rPr>
          <w:spacing w:val="-1"/>
          <w:lang w:val="es-ES"/>
        </w:rPr>
        <w:t>:</w:t>
      </w:r>
      <w:r w:rsidR="00FB6EB1" w:rsidRPr="0030774F">
        <w:rPr>
          <w:lang w:val="es-ES"/>
        </w:rPr>
        <w:t xml:space="preserve">  </w:t>
      </w:r>
      <w:r w:rsidRPr="0030774F">
        <w:rPr>
          <w:spacing w:val="-1"/>
          <w:lang w:val="es-ES"/>
        </w:rPr>
        <w:t>18 de abril</w:t>
      </w:r>
      <w:r w:rsidR="00A31933" w:rsidRPr="0030774F">
        <w:rPr>
          <w:spacing w:val="-1"/>
          <w:lang w:val="es-ES"/>
        </w:rPr>
        <w:t>, 2014</w:t>
      </w:r>
    </w:p>
    <w:p w:rsidR="00D06535" w:rsidRPr="0030774F" w:rsidRDefault="00D06535">
      <w:pPr>
        <w:spacing w:line="220" w:lineRule="exact"/>
        <w:rPr>
          <w:lang w:val="es-ES"/>
        </w:rPr>
      </w:pPr>
    </w:p>
    <w:p w:rsidR="00D06535" w:rsidRPr="0030774F" w:rsidRDefault="00D06535">
      <w:pPr>
        <w:spacing w:before="18" w:line="300" w:lineRule="exact"/>
        <w:rPr>
          <w:sz w:val="30"/>
          <w:szCs w:val="30"/>
          <w:lang w:val="es-ES"/>
        </w:rPr>
      </w:pPr>
    </w:p>
    <w:p w:rsidR="00D06535" w:rsidRPr="00B54A02" w:rsidRDefault="00FB6EB1">
      <w:pPr>
        <w:ind w:left="100"/>
        <w:rPr>
          <w:rFonts w:ascii="Calibri" w:eastAsia="Calibri" w:hAnsi="Calibri" w:cs="Calibri"/>
          <w:lang w:val="es-ES"/>
        </w:rPr>
      </w:pPr>
      <w:r w:rsidRPr="00B54A02">
        <w:rPr>
          <w:rFonts w:ascii="Calibri"/>
          <w:spacing w:val="-1"/>
          <w:lang w:val="es-ES"/>
        </w:rPr>
        <w:t>*MLM</w:t>
      </w:r>
      <w:r w:rsidRPr="00B54A02">
        <w:rPr>
          <w:rFonts w:ascii="Calibri"/>
          <w:lang w:val="es-ES"/>
        </w:rPr>
        <w:t xml:space="preserve"> </w:t>
      </w:r>
      <w:r w:rsidR="0030774F" w:rsidRPr="00B54A02">
        <w:rPr>
          <w:rFonts w:ascii="Calibri"/>
          <w:lang w:val="es-ES"/>
        </w:rPr>
        <w:t>Volumen</w:t>
      </w:r>
      <w:r w:rsidR="00A31933" w:rsidRPr="00B54A02">
        <w:rPr>
          <w:rFonts w:ascii="Calibri"/>
          <w:lang w:val="es-ES"/>
        </w:rPr>
        <w:t xml:space="preserve"> 2, </w:t>
      </w:r>
      <w:r w:rsidR="0030774F" w:rsidRPr="00B54A02">
        <w:rPr>
          <w:rFonts w:ascii="Calibri"/>
          <w:spacing w:val="-1"/>
          <w:lang w:val="es-ES"/>
        </w:rPr>
        <w:t>Libro</w:t>
      </w:r>
      <w:r w:rsidRPr="00B54A02">
        <w:rPr>
          <w:rFonts w:ascii="Calibri"/>
          <w:spacing w:val="-2"/>
          <w:lang w:val="es-ES"/>
        </w:rPr>
        <w:t xml:space="preserve"> </w:t>
      </w:r>
      <w:r w:rsidR="00213CE5" w:rsidRPr="00B54A02">
        <w:rPr>
          <w:rFonts w:ascii="Calibri"/>
          <w:lang w:val="es-ES"/>
        </w:rPr>
        <w:t>3</w:t>
      </w:r>
      <w:r w:rsidRPr="00B54A02">
        <w:rPr>
          <w:rFonts w:ascii="Calibri"/>
          <w:lang w:val="es-ES"/>
        </w:rPr>
        <w:t>,</w:t>
      </w:r>
      <w:r w:rsidRPr="00B54A02">
        <w:rPr>
          <w:rFonts w:ascii="Calibri"/>
          <w:spacing w:val="-2"/>
          <w:lang w:val="es-ES"/>
        </w:rPr>
        <w:t xml:space="preserve"> </w:t>
      </w:r>
      <w:r w:rsidR="0030774F" w:rsidRPr="00B54A02">
        <w:rPr>
          <w:rFonts w:ascii="Calibri"/>
          <w:spacing w:val="-1"/>
          <w:lang w:val="es-ES"/>
        </w:rPr>
        <w:t>lección</w:t>
      </w:r>
      <w:r w:rsidRPr="00B54A02">
        <w:rPr>
          <w:rFonts w:ascii="Calibri"/>
          <w:spacing w:val="-3"/>
          <w:lang w:val="es-ES"/>
        </w:rPr>
        <w:t xml:space="preserve"> </w:t>
      </w:r>
      <w:r w:rsidR="00213CE5" w:rsidRPr="00B54A02">
        <w:rPr>
          <w:rFonts w:ascii="Calibri"/>
          <w:lang w:val="es-ES"/>
        </w:rPr>
        <w:t>1</w:t>
      </w:r>
    </w:p>
    <w:p w:rsidR="00D06535" w:rsidRPr="00B54A02" w:rsidRDefault="00D06535">
      <w:pPr>
        <w:spacing w:before="3" w:line="120" w:lineRule="exact"/>
        <w:rPr>
          <w:sz w:val="12"/>
          <w:szCs w:val="12"/>
          <w:lang w:val="es-ES"/>
        </w:rPr>
      </w:pPr>
    </w:p>
    <w:p w:rsidR="00D06535" w:rsidRPr="00B54A02" w:rsidRDefault="00D06535">
      <w:pPr>
        <w:spacing w:line="220" w:lineRule="exact"/>
        <w:rPr>
          <w:lang w:val="es-ES"/>
        </w:rPr>
      </w:pPr>
    </w:p>
    <w:p w:rsidR="00A67C40" w:rsidRPr="00B54A02" w:rsidRDefault="00A67C40">
      <w:pPr>
        <w:spacing w:line="220" w:lineRule="exact"/>
        <w:rPr>
          <w:lang w:val="es-ES"/>
        </w:rPr>
      </w:pPr>
    </w:p>
    <w:p w:rsidR="00A67C40" w:rsidRPr="00B54A02" w:rsidRDefault="00A67C40">
      <w:pPr>
        <w:spacing w:line="220" w:lineRule="exact"/>
        <w:rPr>
          <w:lang w:val="es-ES"/>
        </w:rPr>
      </w:pPr>
    </w:p>
    <w:p w:rsidR="00A67C40" w:rsidRPr="00B54A02" w:rsidRDefault="00A67C40">
      <w:pPr>
        <w:spacing w:line="220" w:lineRule="exact"/>
        <w:rPr>
          <w:lang w:val="es-ES"/>
        </w:rPr>
      </w:pPr>
    </w:p>
    <w:p w:rsidR="00A67C40" w:rsidRPr="00B54A02" w:rsidRDefault="00A67C40">
      <w:pPr>
        <w:spacing w:line="220" w:lineRule="exact"/>
        <w:rPr>
          <w:lang w:val="es-ES"/>
        </w:rPr>
      </w:pPr>
    </w:p>
    <w:p w:rsidR="00A67C40" w:rsidRPr="00B54A02" w:rsidRDefault="00A67C40">
      <w:pPr>
        <w:spacing w:line="220" w:lineRule="exact"/>
        <w:rPr>
          <w:lang w:val="es-ES"/>
        </w:rPr>
      </w:pPr>
    </w:p>
    <w:p w:rsidR="00A67C40" w:rsidRPr="00B54A02" w:rsidRDefault="00A67C40">
      <w:pPr>
        <w:spacing w:line="220" w:lineRule="exact"/>
        <w:rPr>
          <w:lang w:val="es-ES"/>
        </w:rPr>
      </w:pPr>
    </w:p>
    <w:p w:rsidR="00A67C40" w:rsidRPr="00B54A02" w:rsidRDefault="00A67C40">
      <w:pPr>
        <w:spacing w:line="220" w:lineRule="exact"/>
        <w:rPr>
          <w:lang w:val="es-ES"/>
        </w:rPr>
      </w:pPr>
    </w:p>
    <w:p w:rsidR="00A67C40" w:rsidRPr="00B54A02" w:rsidRDefault="00A67C40">
      <w:pPr>
        <w:spacing w:line="220" w:lineRule="exact"/>
        <w:rPr>
          <w:lang w:val="es-ES"/>
        </w:rPr>
      </w:pPr>
    </w:p>
    <w:p w:rsidR="00A67C40" w:rsidRPr="00B54A02" w:rsidRDefault="00A67C40">
      <w:pPr>
        <w:spacing w:line="220" w:lineRule="exact"/>
        <w:rPr>
          <w:lang w:val="es-ES"/>
        </w:rPr>
      </w:pPr>
    </w:p>
    <w:p w:rsidR="00A67C40" w:rsidRPr="00B54A02" w:rsidRDefault="00A67C40">
      <w:pPr>
        <w:spacing w:line="220" w:lineRule="exact"/>
        <w:rPr>
          <w:lang w:val="es-ES"/>
        </w:rPr>
      </w:pPr>
    </w:p>
    <w:p w:rsidR="00A67C40" w:rsidRPr="00B54A02" w:rsidRDefault="00A67C40">
      <w:pPr>
        <w:spacing w:line="220" w:lineRule="exact"/>
        <w:rPr>
          <w:lang w:val="es-ES"/>
        </w:rPr>
      </w:pPr>
    </w:p>
    <w:p w:rsidR="00A67C40" w:rsidRPr="00B54A02" w:rsidRDefault="00A67C40">
      <w:pPr>
        <w:spacing w:line="220" w:lineRule="exact"/>
        <w:rPr>
          <w:lang w:val="es-ES"/>
        </w:rPr>
      </w:pPr>
    </w:p>
    <w:p w:rsidR="00A67C40" w:rsidRPr="00B54A02" w:rsidRDefault="00A67C40">
      <w:pPr>
        <w:spacing w:line="220" w:lineRule="exact"/>
        <w:rPr>
          <w:lang w:val="es-ES"/>
        </w:rPr>
      </w:pPr>
    </w:p>
    <w:p w:rsidR="00A67C40" w:rsidRPr="00B54A02" w:rsidRDefault="00A67C40">
      <w:pPr>
        <w:spacing w:line="220" w:lineRule="exact"/>
        <w:rPr>
          <w:lang w:val="es-ES"/>
        </w:rPr>
      </w:pPr>
    </w:p>
    <w:p w:rsidR="00D06535" w:rsidRPr="00B54A02" w:rsidRDefault="00D06535">
      <w:pPr>
        <w:spacing w:line="220" w:lineRule="exact"/>
        <w:rPr>
          <w:lang w:val="es-ES"/>
        </w:rPr>
      </w:pPr>
    </w:p>
    <w:p w:rsidR="00D06535" w:rsidRPr="00B54A02" w:rsidRDefault="00D06535">
      <w:pPr>
        <w:spacing w:before="5" w:line="140" w:lineRule="exact"/>
        <w:rPr>
          <w:sz w:val="14"/>
          <w:szCs w:val="14"/>
          <w:lang w:val="es-ES"/>
        </w:rPr>
      </w:pPr>
    </w:p>
    <w:p w:rsidR="00D06535" w:rsidRPr="00B54A02" w:rsidRDefault="00D06535">
      <w:pPr>
        <w:spacing w:line="200" w:lineRule="exact"/>
        <w:rPr>
          <w:sz w:val="20"/>
          <w:szCs w:val="20"/>
          <w:lang w:val="es-ES"/>
        </w:rPr>
      </w:pPr>
    </w:p>
    <w:p w:rsidR="00D06535" w:rsidRPr="00B54A02" w:rsidRDefault="00D06535">
      <w:pPr>
        <w:spacing w:line="200" w:lineRule="exact"/>
        <w:rPr>
          <w:sz w:val="20"/>
          <w:szCs w:val="20"/>
          <w:lang w:val="es-ES"/>
        </w:rPr>
      </w:pPr>
    </w:p>
    <w:p w:rsidR="00D06535" w:rsidRPr="00B54A02" w:rsidRDefault="00D06535">
      <w:pPr>
        <w:spacing w:line="200" w:lineRule="exact"/>
        <w:rPr>
          <w:sz w:val="20"/>
          <w:szCs w:val="20"/>
          <w:lang w:val="es-ES"/>
        </w:rPr>
      </w:pPr>
    </w:p>
    <w:sectPr w:rsidR="00D06535" w:rsidRPr="00B54A02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GBIU X+ Warnock Pro">
    <w:altName w:val="PGBIU X+ 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180CC0"/>
    <w:rsid w:val="00213CE5"/>
    <w:rsid w:val="0030774F"/>
    <w:rsid w:val="0047579D"/>
    <w:rsid w:val="004D7E63"/>
    <w:rsid w:val="006502FD"/>
    <w:rsid w:val="00771CB7"/>
    <w:rsid w:val="00A31933"/>
    <w:rsid w:val="00A67C40"/>
    <w:rsid w:val="00B54A02"/>
    <w:rsid w:val="00B86ADC"/>
    <w:rsid w:val="00D06535"/>
    <w:rsid w:val="00E14DC6"/>
    <w:rsid w:val="00E94302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character" w:customStyle="1" w:styleId="A8">
    <w:name w:val="A8"/>
    <w:uiPriority w:val="99"/>
    <w:rsid w:val="0030774F"/>
    <w:rPr>
      <w:rFonts w:cs="PGBIU X+ Warnock Pro"/>
      <w:b/>
      <w:bCs/>
      <w:color w:val="221E1F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kerry oliver</cp:lastModifiedBy>
  <cp:revision>2</cp:revision>
  <dcterms:created xsi:type="dcterms:W3CDTF">2014-04-22T19:57:00Z</dcterms:created>
  <dcterms:modified xsi:type="dcterms:W3CDTF">2014-04-22T19:57:00Z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