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3E08" w:rsidRDefault="000D521D">
      <w:pPr>
        <w:rPr>
          <w:b/>
          <w:sz w:val="28"/>
        </w:rPr>
      </w:pPr>
      <w:r w:rsidRPr="00AA3E08">
        <w:rPr>
          <w:b/>
          <w:sz w:val="28"/>
        </w:rPr>
        <w:t>SEXUAL ABUSE</w:t>
      </w:r>
    </w:p>
    <w:p w:rsidR="00000000" w:rsidRDefault="000D521D"/>
    <w:p w:rsidR="00000000" w:rsidRDefault="000D521D">
      <w:r>
        <w:t xml:space="preserve">Raymond T. Brock, </w:t>
      </w:r>
      <w:proofErr w:type="spellStart"/>
      <w:r>
        <w:t>Ed.D</w:t>
      </w:r>
      <w:proofErr w:type="spellEnd"/>
      <w:r>
        <w:t>.</w:t>
      </w:r>
    </w:p>
    <w:p w:rsidR="00000000" w:rsidRDefault="000D521D">
      <w:r>
        <w:t>1.  Types of sexual abuse</w:t>
      </w:r>
    </w:p>
    <w:p w:rsidR="00000000" w:rsidRDefault="000D521D"/>
    <w:p w:rsidR="00000000" w:rsidRDefault="000D521D">
      <w:r>
        <w:t xml:space="preserve">A.  Definition -- sexual abuse is any sexual activity (with or without consent) which </w:t>
      </w:r>
      <w:bookmarkStart w:id="0" w:name="_GoBack"/>
      <w:bookmarkEnd w:id="0"/>
      <w:r>
        <w:t>exploits a child to meet the needs of an adult or older child.</w:t>
      </w:r>
    </w:p>
    <w:p w:rsidR="00000000" w:rsidRDefault="000D521D"/>
    <w:p w:rsidR="00000000" w:rsidRDefault="000D521D">
      <w:r>
        <w:t>1.  Sexual molestation</w:t>
      </w:r>
    </w:p>
    <w:p w:rsidR="00000000" w:rsidRDefault="000D521D">
      <w:r>
        <w:t>2.  Incest -- sexu</w:t>
      </w:r>
      <w:r>
        <w:t>al relations between close blood relatives, including step relationships where no blood relationship exists.  Leviticus 18:6-18 lists 16 sexual activities prohibited between family members.</w:t>
      </w:r>
    </w:p>
    <w:p w:rsidR="00000000" w:rsidRDefault="000D521D">
      <w:r>
        <w:t>3.  Exploitation for prostitution or the production of pornographi</w:t>
      </w:r>
      <w:r>
        <w:t>c materials</w:t>
      </w:r>
    </w:p>
    <w:p w:rsidR="00000000" w:rsidRDefault="000D521D"/>
    <w:p w:rsidR="00000000" w:rsidRDefault="000D521D">
      <w:r>
        <w:t>B.  Contact</w:t>
      </w:r>
    </w:p>
    <w:p w:rsidR="00000000" w:rsidRDefault="000D521D">
      <w:r>
        <w:t xml:space="preserve"> </w:t>
      </w:r>
    </w:p>
    <w:p w:rsidR="00000000" w:rsidRDefault="000D521D">
      <w:r>
        <w:t>1. Very severe -- rape: physical force is used and penetration (oral or anal) takes place</w:t>
      </w:r>
    </w:p>
    <w:p w:rsidR="00000000" w:rsidRDefault="000D521D"/>
    <w:p w:rsidR="00000000" w:rsidRDefault="000D521D">
      <w:proofErr w:type="gramStart"/>
      <w:r>
        <w:t>a.  Blitz</w:t>
      </w:r>
      <w:proofErr w:type="gramEnd"/>
      <w:r>
        <w:t xml:space="preserve"> rape -- the victim is attacked and forced without consent to engage in sexual activity.</w:t>
      </w:r>
    </w:p>
    <w:p w:rsidR="00000000" w:rsidRDefault="000D521D"/>
    <w:p w:rsidR="00000000" w:rsidRDefault="000D521D">
      <w:r>
        <w:t>b. Confidence rape -- the victim is ent</w:t>
      </w:r>
      <w:r>
        <w:t>iced into trusting the assailant and then is forced to engage in sexual activity.</w:t>
      </w:r>
    </w:p>
    <w:p w:rsidR="00000000" w:rsidRDefault="000D521D"/>
    <w:p w:rsidR="00000000" w:rsidRDefault="000D521D">
      <w:r>
        <w:t xml:space="preserve">c. Accessory-to-sex (inability to consent) -- individuals agree to engage in sexual activity with some willingness but are sexually misused because they lack the ability to </w:t>
      </w:r>
      <w:r>
        <w:t>provide informed consent because of their age (minors) or mental incapacity.</w:t>
      </w:r>
    </w:p>
    <w:p w:rsidR="00000000" w:rsidRDefault="000D521D"/>
    <w:p w:rsidR="00000000" w:rsidRDefault="000D521D">
      <w:r>
        <w:t>d.   Sex-stress situations  (sex with initial consent) -- the victim agrees to have sex, either for or without pay but becomes a victim when the sexual partner goes beyond the bo</w:t>
      </w:r>
      <w:r>
        <w:t xml:space="preserve">unds </w:t>
      </w:r>
      <w:proofErr w:type="gramStart"/>
      <w:r>
        <w:t>of</w:t>
      </w:r>
      <w:proofErr w:type="gramEnd"/>
      <w:r>
        <w:t xml:space="preserve"> the initial implied or explicit contract by becoming violent or by forcing a type of sexual activity to which the victim objects.</w:t>
      </w:r>
    </w:p>
    <w:p w:rsidR="00000000" w:rsidRDefault="000D521D"/>
    <w:p w:rsidR="00000000" w:rsidRDefault="000D521D">
      <w:r>
        <w:t>2.  Severe -- indecent liberties</w:t>
      </w:r>
    </w:p>
    <w:p w:rsidR="00000000" w:rsidRDefault="000D521D"/>
    <w:p w:rsidR="00000000" w:rsidRDefault="000D521D">
      <w:proofErr w:type="gramStart"/>
      <w:r>
        <w:t>a.  Unclothed</w:t>
      </w:r>
      <w:proofErr w:type="gramEnd"/>
      <w:r>
        <w:t xml:space="preserve"> genital contact without penetration including manual touching, fondli</w:t>
      </w:r>
      <w:r>
        <w:t>ng, or masturbation</w:t>
      </w:r>
    </w:p>
    <w:p w:rsidR="00000000" w:rsidRDefault="000D521D"/>
    <w:p w:rsidR="00000000" w:rsidRDefault="000D521D">
      <w:proofErr w:type="gramStart"/>
      <w:r>
        <w:t>b.  Simulated</w:t>
      </w:r>
      <w:proofErr w:type="gramEnd"/>
      <w:r>
        <w:t xml:space="preserve"> intercourse  (forcible or non-forcible)</w:t>
      </w:r>
    </w:p>
    <w:p w:rsidR="00000000" w:rsidRDefault="000D521D"/>
    <w:p w:rsidR="00000000" w:rsidRDefault="000D521D">
      <w:r>
        <w:t>3.  Least severe -- sexual kissing, sexual touching of buttocks, thighs, legs, clothed breasts or genitals (forcible or non-forcible)</w:t>
      </w:r>
    </w:p>
    <w:p w:rsidR="00000000" w:rsidRDefault="000D521D"/>
    <w:p w:rsidR="00000000" w:rsidRDefault="000D521D">
      <w:r>
        <w:t>C.  Interaction</w:t>
      </w:r>
    </w:p>
    <w:p w:rsidR="00000000" w:rsidRDefault="000D521D"/>
    <w:p w:rsidR="00000000" w:rsidRDefault="000D521D">
      <w:r>
        <w:t>1. Verbal</w:t>
      </w:r>
    </w:p>
    <w:p w:rsidR="00000000" w:rsidRDefault="000D521D"/>
    <w:p w:rsidR="00000000" w:rsidRDefault="000D521D">
      <w:r>
        <w:t>a. Direct solicit</w:t>
      </w:r>
      <w:r>
        <w:t>ation for sexual purposes</w:t>
      </w:r>
    </w:p>
    <w:p w:rsidR="00000000" w:rsidRDefault="000D521D">
      <w:proofErr w:type="gramStart"/>
      <w:r>
        <w:t>b.  Subtle</w:t>
      </w:r>
      <w:proofErr w:type="gramEnd"/>
      <w:r>
        <w:t xml:space="preserve"> innuendoes</w:t>
      </w:r>
    </w:p>
    <w:p w:rsidR="00000000" w:rsidRDefault="000D521D">
      <w:proofErr w:type="gramStart"/>
      <w:r>
        <w:t>c.  Descriptions</w:t>
      </w:r>
      <w:proofErr w:type="gramEnd"/>
      <w:r>
        <w:t xml:space="preserve"> of sexual practices</w:t>
      </w:r>
    </w:p>
    <w:p w:rsidR="00000000" w:rsidRDefault="000D521D">
      <w:r>
        <w:t>d. Repeated use of sexual language and sexual terms as personal names</w:t>
      </w:r>
    </w:p>
    <w:p w:rsidR="00000000" w:rsidRDefault="000D521D"/>
    <w:p w:rsidR="00000000" w:rsidRDefault="000D521D">
      <w:r>
        <w:t>2.  Visual</w:t>
      </w:r>
    </w:p>
    <w:p w:rsidR="00000000" w:rsidRDefault="000D521D"/>
    <w:p w:rsidR="00000000" w:rsidRDefault="000D521D">
      <w:r>
        <w:t>a. Exposure to use of pornography</w:t>
      </w:r>
    </w:p>
    <w:p w:rsidR="00000000" w:rsidRDefault="000D521D">
      <w:proofErr w:type="gramStart"/>
      <w:r>
        <w:t>b.  Intentional</w:t>
      </w:r>
      <w:proofErr w:type="gramEnd"/>
      <w:r>
        <w:t xml:space="preserve"> exposure to sexual acts, sexual organs</w:t>
      </w:r>
      <w:r>
        <w:t>, or sexually provocative attire (exhibitionism)</w:t>
      </w:r>
    </w:p>
    <w:p w:rsidR="00000000" w:rsidRDefault="000D521D">
      <w:proofErr w:type="gramStart"/>
      <w:r>
        <w:t>c.  Inappropriate</w:t>
      </w:r>
      <w:proofErr w:type="gramEnd"/>
      <w:r>
        <w:t xml:space="preserve"> attention directed toward body or clothing for purposes of sexual stimulation (voyeurism)</w:t>
      </w:r>
    </w:p>
    <w:p w:rsidR="00000000" w:rsidRDefault="000D521D"/>
    <w:p w:rsidR="00000000" w:rsidRDefault="000D521D">
      <w:r>
        <w:t>3.  Psychological</w:t>
      </w:r>
    </w:p>
    <w:p w:rsidR="00000000" w:rsidRDefault="000D521D"/>
    <w:p w:rsidR="00000000" w:rsidRDefault="000D521D">
      <w:r>
        <w:t>a. Physical/sexual boundary violations</w:t>
      </w:r>
    </w:p>
    <w:p w:rsidR="00000000" w:rsidRDefault="000D521D"/>
    <w:p w:rsidR="00000000" w:rsidRDefault="000D521D">
      <w:r>
        <w:t>(1)  Intrusive interest in menstruation</w:t>
      </w:r>
      <w:r>
        <w:t>, pubic development, clothing</w:t>
      </w:r>
    </w:p>
    <w:p w:rsidR="00000000" w:rsidRDefault="000D521D">
      <w:r>
        <w:t>(2) Repeated use of enemas</w:t>
      </w:r>
    </w:p>
    <w:p w:rsidR="00000000" w:rsidRDefault="000D521D"/>
    <w:p w:rsidR="00000000" w:rsidRDefault="000D521D">
      <w:proofErr w:type="gramStart"/>
      <w:r>
        <w:t>b.  Sexual</w:t>
      </w:r>
      <w:proofErr w:type="gramEnd"/>
      <w:r>
        <w:t xml:space="preserve">/relational boundary violations </w:t>
      </w:r>
    </w:p>
    <w:p w:rsidR="00000000" w:rsidRDefault="000D521D"/>
    <w:p w:rsidR="00000000" w:rsidRDefault="000D521D">
      <w:r>
        <w:t>(1)  Intrusive interest in child's sexual activity</w:t>
      </w:r>
    </w:p>
    <w:p w:rsidR="00000000" w:rsidRDefault="000D521D">
      <w:r>
        <w:t xml:space="preserve">(2) Use of child as spouse </w:t>
      </w:r>
      <w:proofErr w:type="gramStart"/>
      <w:r>
        <w:t>surrogate  (</w:t>
      </w:r>
      <w:proofErr w:type="gramEnd"/>
      <w:r>
        <w:t>confidant, intimate companion, protector, counselor)</w:t>
      </w:r>
    </w:p>
    <w:p w:rsidR="00000000" w:rsidRDefault="000D521D"/>
    <w:p w:rsidR="00000000" w:rsidRDefault="000D521D">
      <w:r>
        <w:t>II</w:t>
      </w:r>
      <w:proofErr w:type="gramStart"/>
      <w:r>
        <w:t>.  Incid</w:t>
      </w:r>
      <w:r>
        <w:t>ence</w:t>
      </w:r>
      <w:proofErr w:type="gramEnd"/>
      <w:r>
        <w:t xml:space="preserve"> of sexual abuse  (USA)</w:t>
      </w:r>
    </w:p>
    <w:p w:rsidR="00000000" w:rsidRDefault="000D521D"/>
    <w:p w:rsidR="00000000" w:rsidRDefault="000D521D">
      <w:r>
        <w:t>A.  It is estimated that one in six Americans has been involved in some form of sexual abuse</w:t>
      </w:r>
    </w:p>
    <w:p w:rsidR="00000000" w:rsidRDefault="000D521D"/>
    <w:p w:rsidR="00000000" w:rsidRDefault="000D521D">
      <w:proofErr w:type="gramStart"/>
      <w:r>
        <w:t>B.  38</w:t>
      </w:r>
      <w:proofErr w:type="gramEnd"/>
      <w:r>
        <w:t>% of women report at least one sexual abuse experience by age eighteen; 28% reported the abuse occurred before age 14.</w:t>
      </w:r>
    </w:p>
    <w:p w:rsidR="00000000" w:rsidRDefault="000D521D"/>
    <w:p w:rsidR="00000000" w:rsidRDefault="000D521D">
      <w:r>
        <w:t>C. One-</w:t>
      </w:r>
      <w:r>
        <w:t xml:space="preserve">third of the sexually abused </w:t>
      </w:r>
      <w:proofErr w:type="gramStart"/>
      <w:r>
        <w:t>persons  (</w:t>
      </w:r>
      <w:proofErr w:type="gramEnd"/>
      <w:r>
        <w:t>male or female) were molested before they were nine years of age.</w:t>
      </w:r>
    </w:p>
    <w:p w:rsidR="00000000" w:rsidRDefault="000D521D"/>
    <w:p w:rsidR="00000000" w:rsidRDefault="000D521D">
      <w:r>
        <w:t>1.  60% involved someone known to the victim but was not related</w:t>
      </w:r>
    </w:p>
    <w:p w:rsidR="00000000" w:rsidRDefault="000D521D">
      <w:r>
        <w:t>2.  11% involved total strangers</w:t>
      </w:r>
    </w:p>
    <w:p w:rsidR="00000000" w:rsidRDefault="000D521D"/>
    <w:p w:rsidR="00000000" w:rsidRDefault="000D521D">
      <w:r>
        <w:t>D.  Sexual abuse in the family (incest)</w:t>
      </w:r>
    </w:p>
    <w:p w:rsidR="00000000" w:rsidRDefault="000D521D"/>
    <w:p w:rsidR="00000000" w:rsidRDefault="000D521D">
      <w:r>
        <w:t>1.  29% of</w:t>
      </w:r>
      <w:r>
        <w:t xml:space="preserve"> sexual abuse involves family members</w:t>
      </w:r>
    </w:p>
    <w:p w:rsidR="00000000" w:rsidRDefault="000D521D"/>
    <w:p w:rsidR="00000000" w:rsidRDefault="000D521D">
      <w:proofErr w:type="gramStart"/>
      <w:r>
        <w:t>a.  25</w:t>
      </w:r>
      <w:proofErr w:type="gramEnd"/>
      <w:r>
        <w:t>% by uncles</w:t>
      </w:r>
    </w:p>
    <w:p w:rsidR="00000000" w:rsidRDefault="000D521D">
      <w:proofErr w:type="gramStart"/>
      <w:r>
        <w:lastRenderedPageBreak/>
        <w:t>b.  24</w:t>
      </w:r>
      <w:proofErr w:type="gramEnd"/>
      <w:r>
        <w:t>% by fathers</w:t>
      </w:r>
    </w:p>
    <w:p w:rsidR="00000000" w:rsidRDefault="000D521D">
      <w:proofErr w:type="gramStart"/>
      <w:r>
        <w:t>c.  18</w:t>
      </w:r>
      <w:proofErr w:type="gramEnd"/>
      <w:r>
        <w:t>% by first cousins</w:t>
      </w:r>
    </w:p>
    <w:p w:rsidR="00000000" w:rsidRDefault="000D521D">
      <w:proofErr w:type="gramStart"/>
      <w:r>
        <w:t>d. 13</w:t>
      </w:r>
      <w:proofErr w:type="gramEnd"/>
      <w:r>
        <w:t>% by brothers</w:t>
      </w:r>
    </w:p>
    <w:p w:rsidR="00000000" w:rsidRDefault="000D521D">
      <w:proofErr w:type="gramStart"/>
      <w:r>
        <w:t>e.  10</w:t>
      </w:r>
      <w:proofErr w:type="gramEnd"/>
      <w:r>
        <w:t>% by some other relative</w:t>
      </w:r>
    </w:p>
    <w:p w:rsidR="00000000" w:rsidRDefault="000D521D">
      <w:proofErr w:type="gramStart"/>
      <w:r>
        <w:t>f.  6</w:t>
      </w:r>
      <w:proofErr w:type="gramEnd"/>
      <w:r>
        <w:t>% by grandfathers</w:t>
      </w:r>
    </w:p>
    <w:p w:rsidR="00000000" w:rsidRDefault="000D521D"/>
    <w:p w:rsidR="00000000" w:rsidRDefault="000D521D">
      <w:r>
        <w:t>2.  Sibling incest is more common than mother-son or father-daughter incest.</w:t>
      </w:r>
    </w:p>
    <w:p w:rsidR="00000000" w:rsidRDefault="000D521D">
      <w:r>
        <w:t xml:space="preserve">3.  </w:t>
      </w:r>
      <w:r>
        <w:t>Mother-son incest is the strongest and most universal of the incest taboos.</w:t>
      </w:r>
    </w:p>
    <w:p w:rsidR="00000000" w:rsidRDefault="000D521D">
      <w:r>
        <w:t>4.  Father-son and mother-daughter incest violates two taboos -- incest and homosexuality.</w:t>
      </w:r>
    </w:p>
    <w:p w:rsidR="00000000" w:rsidRDefault="000D521D"/>
    <w:p w:rsidR="00000000" w:rsidRDefault="000D521D">
      <w:r>
        <w:t>E. Cycles of sexual addiction (James 1:14</w:t>
      </w:r>
      <w:proofErr w:type="gramStart"/>
      <w:r>
        <w:t>,15</w:t>
      </w:r>
      <w:proofErr w:type="gramEnd"/>
      <w:r>
        <w:t>)</w:t>
      </w:r>
    </w:p>
    <w:p w:rsidR="00000000" w:rsidRDefault="000D521D"/>
    <w:p w:rsidR="00000000" w:rsidRDefault="000D521D">
      <w:r>
        <w:t>1. Preoccupation -- the trance or mood wh</w:t>
      </w:r>
      <w:r>
        <w:t>erein the addict's mind is completely engrossed with thoughts of sex.  This mental state creates an obsessive search for sexual stimulation.</w:t>
      </w:r>
    </w:p>
    <w:p w:rsidR="00000000" w:rsidRDefault="000D521D"/>
    <w:p w:rsidR="00000000" w:rsidRDefault="000D521D">
      <w:r>
        <w:t>2.  Ritualization -- the addict's own special routines that lead up to the sexual behavior; the ritual intensifies</w:t>
      </w:r>
      <w:r>
        <w:t xml:space="preserve"> the preoccupation, adding arousal and excitement.</w:t>
      </w:r>
    </w:p>
    <w:p w:rsidR="00000000" w:rsidRDefault="000D521D"/>
    <w:p w:rsidR="00000000" w:rsidRDefault="000D521D">
      <w:r>
        <w:t>3.  Compulsive sexual behavior -- the actual sexual act, which is the end goal of the preoccupation and ritualization.   Sex addicts are unable to control or stop their behavior once they have reached thi</w:t>
      </w:r>
      <w:r>
        <w:t>s stage.</w:t>
      </w:r>
    </w:p>
    <w:p w:rsidR="00000000" w:rsidRDefault="000D521D"/>
    <w:p w:rsidR="00000000" w:rsidRDefault="000D521D">
      <w:r>
        <w:t>4.  Despair -- the feelings of utter hopelessness sexual addicts have about their behavior and their powerlessness.</w:t>
      </w:r>
    </w:p>
    <w:p w:rsidR="00000000" w:rsidRDefault="000D521D"/>
    <w:p w:rsidR="00000000" w:rsidRDefault="000D521D">
      <w:r>
        <w:t>III</w:t>
      </w:r>
      <w:proofErr w:type="gramStart"/>
      <w:r>
        <w:t>.  Indicators</w:t>
      </w:r>
      <w:proofErr w:type="gramEnd"/>
      <w:r>
        <w:t xml:space="preserve"> of sexual abuse</w:t>
      </w:r>
    </w:p>
    <w:p w:rsidR="00000000" w:rsidRDefault="000D521D"/>
    <w:p w:rsidR="00000000" w:rsidRDefault="000D521D">
      <w:r>
        <w:t>A.  Individual behavior</w:t>
      </w:r>
    </w:p>
    <w:p w:rsidR="00000000" w:rsidRDefault="000D521D"/>
    <w:p w:rsidR="00000000" w:rsidRDefault="000D521D">
      <w:r>
        <w:t>1. Indirect hints or open statements about abuse</w:t>
      </w:r>
    </w:p>
    <w:p w:rsidR="00000000" w:rsidRDefault="000D521D">
      <w:r>
        <w:t>2. Difficulty in peer</w:t>
      </w:r>
      <w:r>
        <w:t xml:space="preserve"> relationships, i.e., violence against younger children</w:t>
      </w:r>
    </w:p>
    <w:p w:rsidR="00000000" w:rsidRDefault="000D521D">
      <w:r>
        <w:t>3. Withdrawn, less verbal, depressed, apathetic</w:t>
      </w:r>
    </w:p>
    <w:p w:rsidR="00000000" w:rsidRDefault="000D521D">
      <w:r>
        <w:t>4. Self-mutilation</w:t>
      </w:r>
    </w:p>
    <w:p w:rsidR="00000000" w:rsidRDefault="000D521D">
      <w:r>
        <w:t>5. Preoccupation with death, guilt, heaven, or hell</w:t>
      </w:r>
    </w:p>
    <w:p w:rsidR="00000000" w:rsidRDefault="000D521D">
      <w:r>
        <w:t xml:space="preserve">6. Retreat to fantasy </w:t>
      </w:r>
      <w:proofErr w:type="gramStart"/>
      <w:r>
        <w:t>world  (</w:t>
      </w:r>
      <w:proofErr w:type="spellStart"/>
      <w:proofErr w:type="gramEnd"/>
      <w:r>
        <w:t>dissassociative</w:t>
      </w:r>
      <w:proofErr w:type="spellEnd"/>
      <w:r>
        <w:t xml:space="preserve"> reactions)</w:t>
      </w:r>
    </w:p>
    <w:p w:rsidR="00000000" w:rsidRDefault="000D521D"/>
    <w:p w:rsidR="00000000" w:rsidRDefault="000D521D">
      <w:r>
        <w:t>a. Loss of memory</w:t>
      </w:r>
    </w:p>
    <w:p w:rsidR="00000000" w:rsidRDefault="000D521D">
      <w:r>
        <w:t>b. Im</w:t>
      </w:r>
      <w:r>
        <w:t>aginary playmates</w:t>
      </w:r>
    </w:p>
    <w:p w:rsidR="00000000" w:rsidRDefault="000D521D">
      <w:r>
        <w:t>c. Referring to self by more than one name</w:t>
      </w:r>
    </w:p>
    <w:p w:rsidR="00000000" w:rsidRDefault="000D521D"/>
    <w:p w:rsidR="00000000" w:rsidRDefault="000D521D">
      <w:r>
        <w:t>7.  Fear, clinging to parent, child requires assurance</w:t>
      </w:r>
    </w:p>
    <w:p w:rsidR="00000000" w:rsidRDefault="000D521D">
      <w:r>
        <w:t>8.  Unwillingness to participate in physical/recreational activities</w:t>
      </w:r>
    </w:p>
    <w:p w:rsidR="00000000" w:rsidRDefault="000D521D">
      <w:r>
        <w:t>9.  Refusal to undress for athletic activities</w:t>
      </w:r>
    </w:p>
    <w:p w:rsidR="00000000" w:rsidRDefault="000D521D">
      <w:r>
        <w:t>10.  Sudden increase in</w:t>
      </w:r>
      <w:r>
        <w:t xml:space="preserve"> modesty</w:t>
      </w:r>
    </w:p>
    <w:p w:rsidR="00000000" w:rsidRDefault="000D521D">
      <w:r>
        <w:lastRenderedPageBreak/>
        <w:t>11.  Fear of bathrooms and showers</w:t>
      </w:r>
    </w:p>
    <w:p w:rsidR="00000000" w:rsidRDefault="000D521D">
      <w:r>
        <w:t>12.  Anger, acting out, disobedience</w:t>
      </w:r>
    </w:p>
    <w:p w:rsidR="00000000" w:rsidRDefault="000D521D">
      <w:r>
        <w:t>13.  Refusal to be left with potential offender or caretaker</w:t>
      </w:r>
    </w:p>
    <w:p w:rsidR="00000000" w:rsidRDefault="000D521D">
      <w:r>
        <w:t>14.  Lack of trust</w:t>
      </w:r>
    </w:p>
    <w:p w:rsidR="00000000" w:rsidRDefault="000D521D">
      <w:r>
        <w:t>15.  Runaway behavior</w:t>
      </w:r>
    </w:p>
    <w:p w:rsidR="00000000" w:rsidRDefault="000D521D">
      <w:r>
        <w:t>16.  Refusal to go home or stated desire to live elsewhere</w:t>
      </w:r>
    </w:p>
    <w:p w:rsidR="00000000" w:rsidRDefault="000D521D">
      <w:r>
        <w:t>17.  Extreme f</w:t>
      </w:r>
      <w:r>
        <w:t>ear or repulsion when touched by an adult of either sex</w:t>
      </w:r>
    </w:p>
    <w:p w:rsidR="00000000" w:rsidRDefault="000D521D">
      <w:r>
        <w:t>18.  Touching to either extreme (over/under touching)</w:t>
      </w:r>
    </w:p>
    <w:p w:rsidR="00000000" w:rsidRDefault="000D521D">
      <w:r>
        <w:t>19.  Sophisticated sexual knowledge</w:t>
      </w:r>
    </w:p>
    <w:p w:rsidR="00000000" w:rsidRDefault="000D521D">
      <w:r>
        <w:t>20.  Precocious, provocative sexual behavior</w:t>
      </w:r>
    </w:p>
    <w:p w:rsidR="00000000" w:rsidRDefault="000D521D">
      <w:r>
        <w:t>21.  Seductive, indiscriminate displays of affection</w:t>
      </w:r>
    </w:p>
    <w:p w:rsidR="00000000" w:rsidRDefault="000D521D">
      <w:r>
        <w:t>22.  Regress</w:t>
      </w:r>
      <w:r>
        <w:t>ion to earlier infant behavior – bedwetting, thumb sucking</w:t>
      </w:r>
    </w:p>
    <w:p w:rsidR="00000000" w:rsidRDefault="000D521D">
      <w:r>
        <w:t>23.  Sleep disturbances, nightmares</w:t>
      </w:r>
    </w:p>
    <w:p w:rsidR="00000000" w:rsidRDefault="000D521D">
      <w:r>
        <w:t>24.  Inability to concentrate in school; hyperactive</w:t>
      </w:r>
    </w:p>
    <w:p w:rsidR="00000000" w:rsidRDefault="000D521D">
      <w:r>
        <w:t>25.  Sudden drop in school performance</w:t>
      </w:r>
    </w:p>
    <w:p w:rsidR="00000000" w:rsidRDefault="000D521D">
      <w:r>
        <w:t>26.  Overly compliant or almost compulsive in action</w:t>
      </w:r>
    </w:p>
    <w:p w:rsidR="00000000" w:rsidRDefault="000D521D">
      <w:r>
        <w:t>27.  Arriving ea</w:t>
      </w:r>
      <w:r>
        <w:t>rly at school and leaving late with few, if any absences</w:t>
      </w:r>
    </w:p>
    <w:p w:rsidR="00000000" w:rsidRDefault="000D521D">
      <w:r>
        <w:t>28.  Excessive masturbation</w:t>
      </w:r>
    </w:p>
    <w:p w:rsidR="00000000" w:rsidRDefault="000D521D">
      <w:r>
        <w:t>29.  Combination of violence and sexuality in art, writing, language and play</w:t>
      </w:r>
    </w:p>
    <w:p w:rsidR="00000000" w:rsidRDefault="000D521D">
      <w:r>
        <w:t>30.  Hysterical seizures</w:t>
      </w:r>
    </w:p>
    <w:p w:rsidR="00000000" w:rsidRDefault="000D521D">
      <w:r>
        <w:t>31.  Attempts to establish boundaries, such as wearing clothing to b</w:t>
      </w:r>
      <w:r>
        <w:t>ed</w:t>
      </w:r>
    </w:p>
    <w:p w:rsidR="00000000" w:rsidRDefault="000D521D">
      <w:r>
        <w:t>32.  Total denial of problem with total lack of expression or feeling</w:t>
      </w:r>
    </w:p>
    <w:p w:rsidR="00000000" w:rsidRDefault="000D521D"/>
    <w:p w:rsidR="00000000" w:rsidRDefault="000D521D">
      <w:r>
        <w:t>B. Sibling behavior</w:t>
      </w:r>
    </w:p>
    <w:p w:rsidR="00000000" w:rsidRDefault="000D521D"/>
    <w:p w:rsidR="00000000" w:rsidRDefault="000D521D">
      <w:r>
        <w:t xml:space="preserve">1. Brother and sister behave like a </w:t>
      </w:r>
      <w:proofErr w:type="spellStart"/>
      <w:r>
        <w:t>girl friend</w:t>
      </w:r>
      <w:proofErr w:type="spellEnd"/>
      <w:r>
        <w:t xml:space="preserve"> and boy friend</w:t>
      </w:r>
    </w:p>
    <w:p w:rsidR="00000000" w:rsidRDefault="000D521D">
      <w:r>
        <w:t>2. Child fears being left alone with sibling</w:t>
      </w:r>
    </w:p>
    <w:p w:rsidR="00000000" w:rsidRDefault="000D521D">
      <w:r>
        <w:t>3. Child appears to be embarrassed when found alone w</w:t>
      </w:r>
      <w:r>
        <w:t>ith a sibling</w:t>
      </w:r>
    </w:p>
    <w:p w:rsidR="00000000" w:rsidRDefault="000D521D">
      <w:r>
        <w:t>4. Child is teased or antagonized by sibling but does not retaliate</w:t>
      </w:r>
    </w:p>
    <w:p w:rsidR="00000000" w:rsidRDefault="000D521D">
      <w:r>
        <w:t>5. Siblings report another child is favored by parent</w:t>
      </w:r>
    </w:p>
    <w:p w:rsidR="00000000" w:rsidRDefault="000D521D"/>
    <w:p w:rsidR="00000000" w:rsidRDefault="000D521D">
      <w:r>
        <w:t>C.  Parental behavior</w:t>
      </w:r>
    </w:p>
    <w:p w:rsidR="00000000" w:rsidRDefault="000D521D"/>
    <w:p w:rsidR="00000000" w:rsidRDefault="000D521D">
      <w:r>
        <w:t>1.  Blurring of generational lines</w:t>
      </w:r>
    </w:p>
    <w:p w:rsidR="00000000" w:rsidRDefault="000D521D">
      <w:r>
        <w:t>2.  Strained marital relationships</w:t>
      </w:r>
    </w:p>
    <w:p w:rsidR="00000000" w:rsidRDefault="000D521D">
      <w:r>
        <w:t>3.  Parent often alone wit</w:t>
      </w:r>
      <w:r>
        <w:t>h one child</w:t>
      </w:r>
    </w:p>
    <w:p w:rsidR="00000000" w:rsidRDefault="000D521D">
      <w:r>
        <w:t>4.  Favoritism by parent toward one child</w:t>
      </w:r>
    </w:p>
    <w:p w:rsidR="00000000" w:rsidRDefault="000D521D">
      <w:r>
        <w:t xml:space="preserve">5.  </w:t>
      </w:r>
      <w:proofErr w:type="gramStart"/>
      <w:r>
        <w:t>Over</w:t>
      </w:r>
      <w:proofErr w:type="gramEnd"/>
      <w:r>
        <w:t xml:space="preserve"> protective or jealous parent</w:t>
      </w:r>
    </w:p>
    <w:p w:rsidR="00000000" w:rsidRDefault="000D521D"/>
    <w:p w:rsidR="00000000" w:rsidRDefault="000D521D">
      <w:r>
        <w:t xml:space="preserve">D.  Characteristics of </w:t>
      </w:r>
      <w:proofErr w:type="gramStart"/>
      <w:r>
        <w:t>incestuous  (</w:t>
      </w:r>
      <w:proofErr w:type="gramEnd"/>
      <w:r>
        <w:t>dysfunctional) families</w:t>
      </w:r>
    </w:p>
    <w:p w:rsidR="00000000" w:rsidRDefault="000D521D"/>
    <w:p w:rsidR="00000000" w:rsidRDefault="000D521D">
      <w:r>
        <w:t>1.  Shame complicated by guilt</w:t>
      </w:r>
    </w:p>
    <w:p w:rsidR="00000000" w:rsidRDefault="000D521D">
      <w:r>
        <w:t>2.  Abuse of power – authoritarian parenting style</w:t>
      </w:r>
    </w:p>
    <w:p w:rsidR="00000000" w:rsidRDefault="000D521D">
      <w:r>
        <w:t>3.  Distorted commun</w:t>
      </w:r>
      <w:r>
        <w:t>ication</w:t>
      </w:r>
    </w:p>
    <w:p w:rsidR="00000000" w:rsidRDefault="000D521D">
      <w:r>
        <w:t>4.  Social isolation</w:t>
      </w:r>
    </w:p>
    <w:p w:rsidR="00000000" w:rsidRDefault="000D521D">
      <w:r>
        <w:t>5.  Denial</w:t>
      </w:r>
    </w:p>
    <w:p w:rsidR="00000000" w:rsidRDefault="000D521D">
      <w:r>
        <w:lastRenderedPageBreak/>
        <w:t>6.  Lack of intimacy</w:t>
      </w:r>
    </w:p>
    <w:p w:rsidR="00000000" w:rsidRDefault="000D521D">
      <w:r>
        <w:t>7.  Lack of privacy</w:t>
      </w:r>
    </w:p>
    <w:p w:rsidR="00000000" w:rsidRDefault="000D521D">
      <w:r>
        <w:t>8.  Lack of modesty</w:t>
      </w:r>
    </w:p>
    <w:p w:rsidR="00000000" w:rsidRDefault="000D521D">
      <w:r>
        <w:t>9.  Blurred boundaries</w:t>
      </w:r>
    </w:p>
    <w:p w:rsidR="00000000" w:rsidRDefault="000D521D">
      <w:r>
        <w:t>10. Strong dependency needs</w:t>
      </w:r>
    </w:p>
    <w:p w:rsidR="00000000" w:rsidRDefault="000D521D">
      <w:r>
        <w:t>11. Lack of forgiveness</w:t>
      </w:r>
    </w:p>
    <w:p w:rsidR="00000000" w:rsidRDefault="000D521D">
      <w:r>
        <w:t>12. Emotional immaturity and lack of impulse control</w:t>
      </w:r>
    </w:p>
    <w:p w:rsidR="00000000" w:rsidRDefault="000D521D">
      <w:r>
        <w:t>13. Conspiracy of silence</w:t>
      </w:r>
    </w:p>
    <w:p w:rsidR="00000000" w:rsidRDefault="000D521D"/>
    <w:p w:rsidR="00000000" w:rsidRDefault="000D521D">
      <w:r>
        <w:t>IV. Responses of victims to sexual abuse</w:t>
      </w:r>
    </w:p>
    <w:p w:rsidR="00000000" w:rsidRDefault="000D521D"/>
    <w:p w:rsidR="00000000" w:rsidRDefault="000D521D">
      <w:r>
        <w:t>A. Worsened relations with the family</w:t>
      </w:r>
    </w:p>
    <w:p w:rsidR="00000000" w:rsidRDefault="000D521D">
      <w:r>
        <w:t>B.  Increased insecurities concerning sexual attractiveness</w:t>
      </w:r>
    </w:p>
    <w:p w:rsidR="00000000" w:rsidRDefault="000D521D">
      <w:r>
        <w:t>C. Worsened relations with husband or boyfriend perpetrator</w:t>
      </w:r>
    </w:p>
    <w:p w:rsidR="00000000" w:rsidRDefault="000D521D">
      <w:r>
        <w:t>D.  Increased nightmares</w:t>
      </w:r>
    </w:p>
    <w:p w:rsidR="00000000" w:rsidRDefault="000D521D">
      <w:r>
        <w:t>E.  Increased negative feelings</w:t>
      </w:r>
      <w:r>
        <w:t xml:space="preserve"> toward men</w:t>
      </w:r>
    </w:p>
    <w:p w:rsidR="00000000" w:rsidRDefault="000D521D">
      <w:r>
        <w:t>F.  Worsened heterosexual relationships</w:t>
      </w:r>
    </w:p>
    <w:p w:rsidR="00000000" w:rsidRDefault="000D521D">
      <w:r>
        <w:t>G.  Increased fear of being home alone</w:t>
      </w:r>
    </w:p>
    <w:p w:rsidR="00000000" w:rsidRDefault="000D521D">
      <w:r>
        <w:t>H.  Worsened sexual relations with a partner</w:t>
      </w:r>
    </w:p>
    <w:p w:rsidR="00000000" w:rsidRDefault="000D521D">
      <w:r>
        <w:t>I.  Change in eating habits</w:t>
      </w:r>
    </w:p>
    <w:p w:rsidR="00000000" w:rsidRDefault="000D521D">
      <w:r>
        <w:t>J. Change in sleeping patterns</w:t>
      </w:r>
    </w:p>
    <w:p w:rsidR="00000000" w:rsidRDefault="000D521D">
      <w:r>
        <w:t>K. Decreased social activities</w:t>
      </w:r>
    </w:p>
    <w:p w:rsidR="00000000" w:rsidRDefault="000D521D">
      <w:r>
        <w:t>L.  Increased fear of the stre</w:t>
      </w:r>
      <w:r>
        <w:t>ets</w:t>
      </w:r>
    </w:p>
    <w:p w:rsidR="00000000" w:rsidRDefault="000D521D"/>
    <w:p w:rsidR="00000000" w:rsidRDefault="000D521D">
      <w:r>
        <w:t>V.  Issues victims need to resolve</w:t>
      </w:r>
    </w:p>
    <w:p w:rsidR="00000000" w:rsidRDefault="000D521D"/>
    <w:p w:rsidR="00000000" w:rsidRDefault="000D521D">
      <w:r>
        <w:t>A.  Denial that it ever happened</w:t>
      </w:r>
    </w:p>
    <w:p w:rsidR="00000000" w:rsidRDefault="000D521D">
      <w:r>
        <w:t>B.  Anger</w:t>
      </w:r>
    </w:p>
    <w:p w:rsidR="00000000" w:rsidRDefault="000D521D"/>
    <w:p w:rsidR="00000000" w:rsidRDefault="000D521D">
      <w:r>
        <w:t xml:space="preserve">1.  </w:t>
      </w:r>
      <w:proofErr w:type="gramStart"/>
      <w:r>
        <w:t>Toward</w:t>
      </w:r>
      <w:proofErr w:type="gramEnd"/>
      <w:r>
        <w:t xml:space="preserve"> abuser</w:t>
      </w:r>
    </w:p>
    <w:p w:rsidR="00000000" w:rsidRDefault="000D521D">
      <w:r>
        <w:t xml:space="preserve">2.  </w:t>
      </w:r>
      <w:proofErr w:type="gramStart"/>
      <w:r>
        <w:t>Toward</w:t>
      </w:r>
      <w:proofErr w:type="gramEnd"/>
      <w:r>
        <w:t xml:space="preserve"> self for having provoked the abuse nor not stopping it</w:t>
      </w:r>
    </w:p>
    <w:p w:rsidR="00000000" w:rsidRDefault="000D521D">
      <w:r>
        <w:t xml:space="preserve">3.  </w:t>
      </w:r>
      <w:proofErr w:type="gramStart"/>
      <w:r>
        <w:t>Toward</w:t>
      </w:r>
      <w:proofErr w:type="gramEnd"/>
      <w:r>
        <w:t xml:space="preserve"> those who should have protected you</w:t>
      </w:r>
    </w:p>
    <w:p w:rsidR="00000000" w:rsidRDefault="000D521D"/>
    <w:p w:rsidR="00000000" w:rsidRDefault="000D521D">
      <w:r>
        <w:t>C.  Betrayal</w:t>
      </w:r>
    </w:p>
    <w:p w:rsidR="00000000" w:rsidRDefault="000D521D">
      <w:r>
        <w:t>D.  Powerlessness</w:t>
      </w:r>
    </w:p>
    <w:p w:rsidR="00000000" w:rsidRDefault="000D521D">
      <w:r>
        <w:t>E. Emoti</w:t>
      </w:r>
      <w:r>
        <w:t>onal isolation - dissociation</w:t>
      </w:r>
    </w:p>
    <w:p w:rsidR="00000000" w:rsidRDefault="000D521D">
      <w:r>
        <w:t xml:space="preserve">F.  Shame -- something to hide, need for </w:t>
      </w:r>
      <w:proofErr w:type="gramStart"/>
      <w:r>
        <w:t>Inner</w:t>
      </w:r>
      <w:proofErr w:type="gramEnd"/>
      <w:r>
        <w:t xml:space="preserve"> healing</w:t>
      </w:r>
    </w:p>
    <w:p w:rsidR="00000000" w:rsidRDefault="000D521D">
      <w:r>
        <w:t>G.  Need for cleansing -- someone to take responsibility for what happened</w:t>
      </w:r>
    </w:p>
    <w:p w:rsidR="00000000" w:rsidRDefault="000D521D">
      <w:r>
        <w:t>H.  Forgiveness -- trust God for judgment and punishment</w:t>
      </w:r>
    </w:p>
    <w:p w:rsidR="00000000" w:rsidRDefault="000D521D">
      <w:r>
        <w:t xml:space="preserve">I.  </w:t>
      </w:r>
      <w:proofErr w:type="gramStart"/>
      <w:r>
        <w:t>Grieving  --</w:t>
      </w:r>
      <w:proofErr w:type="gramEnd"/>
      <w:r>
        <w:t xml:space="preserve"> lost childhood boundar</w:t>
      </w:r>
      <w:r>
        <w:t>ies</w:t>
      </w:r>
    </w:p>
    <w:p w:rsidR="00000000" w:rsidRDefault="000D521D">
      <w:r>
        <w:t>J. Need for an apology -- someone to take responsibility for what happened, to share the pain and grieve with you</w:t>
      </w:r>
    </w:p>
    <w:p w:rsidR="00000000" w:rsidRDefault="000D521D"/>
    <w:p w:rsidR="00000000" w:rsidRDefault="000D521D">
      <w:r>
        <w:t>VI. Helping the victim of sexual abuse</w:t>
      </w:r>
    </w:p>
    <w:p w:rsidR="00000000" w:rsidRDefault="000D521D"/>
    <w:p w:rsidR="00000000" w:rsidRDefault="000D521D">
      <w:r>
        <w:t>A. Treatment begins with prevention.</w:t>
      </w:r>
    </w:p>
    <w:p w:rsidR="00000000" w:rsidRDefault="000D521D">
      <w:r>
        <w:lastRenderedPageBreak/>
        <w:t>B.  Treatment must include therapy for the victim as well as</w:t>
      </w:r>
      <w:r>
        <w:t xml:space="preserve"> the whole family unit.</w:t>
      </w:r>
    </w:p>
    <w:p w:rsidR="00000000" w:rsidRDefault="000D521D">
      <w:r>
        <w:t>C. Rationalizations of the perpetrator must be challenged.</w:t>
      </w:r>
    </w:p>
    <w:p w:rsidR="00000000" w:rsidRDefault="000D521D"/>
    <w:p w:rsidR="00000000" w:rsidRDefault="000D521D">
      <w:r>
        <w:t>1.  Seductiveness of the victim</w:t>
      </w:r>
    </w:p>
    <w:p w:rsidR="00000000" w:rsidRDefault="000D521D">
      <w:r>
        <w:t>2.  Frigidity of the spouse</w:t>
      </w:r>
    </w:p>
    <w:p w:rsidR="00000000" w:rsidRDefault="000D521D"/>
    <w:p w:rsidR="00000000" w:rsidRDefault="000D521D">
      <w:r>
        <w:t>D.  Rebuilding shattered self-esteem</w:t>
      </w:r>
    </w:p>
    <w:p w:rsidR="00000000" w:rsidRDefault="000D521D"/>
    <w:p w:rsidR="00000000" w:rsidRDefault="000D521D">
      <w:r>
        <w:t>1.  Definition:   self-esteem is a person's judgment of worthiness that i</w:t>
      </w:r>
      <w:r>
        <w:t>s expressed in attitudes he/she holds toward self; it is the single most significant key to human behavior.</w:t>
      </w:r>
    </w:p>
    <w:p w:rsidR="00000000" w:rsidRDefault="000D521D">
      <w:r>
        <w:t>2.  Dimensions of self-esteem</w:t>
      </w:r>
    </w:p>
    <w:p w:rsidR="00000000" w:rsidRDefault="000D521D"/>
    <w:p w:rsidR="00000000" w:rsidRDefault="000D521D">
      <w:r>
        <w:t xml:space="preserve">a. Belonging -- an awareness of being wanted and accepted, of being cared for and enjoyed </w:t>
      </w:r>
    </w:p>
    <w:p w:rsidR="00000000" w:rsidRDefault="000D521D">
      <w:r>
        <w:t>b. Worth -- a feeling of b</w:t>
      </w:r>
      <w:r>
        <w:t>eing valuable and significant</w:t>
      </w:r>
    </w:p>
    <w:p w:rsidR="00000000" w:rsidRDefault="000D521D">
      <w:r>
        <w:t xml:space="preserve">c. Competence -- a feeling of adequacy, of courage, and of helpfulness with strength enough to carry out the tasks of daily life </w:t>
      </w:r>
    </w:p>
    <w:p w:rsidR="00000000" w:rsidRDefault="000D521D"/>
    <w:p w:rsidR="00000000" w:rsidRDefault="000D521D">
      <w:r>
        <w:t>VII. Developing boundaries after abuse</w:t>
      </w:r>
    </w:p>
    <w:p w:rsidR="00000000" w:rsidRDefault="000D521D"/>
    <w:p w:rsidR="00000000" w:rsidRDefault="000D521D">
      <w:r>
        <w:t>A. Lack of intergenerational boundaries may result beca</w:t>
      </w:r>
      <w:r>
        <w:t>use the child has been treated as an equal</w:t>
      </w:r>
    </w:p>
    <w:p w:rsidR="00000000" w:rsidRDefault="000D521D"/>
    <w:p w:rsidR="00000000" w:rsidRDefault="000D521D">
      <w:r>
        <w:t>1.  Abuse frequently eliminates private time and space the child needs, leaving no boundaries.</w:t>
      </w:r>
    </w:p>
    <w:p w:rsidR="00000000" w:rsidRDefault="000D521D"/>
    <w:p w:rsidR="00000000" w:rsidRDefault="000D521D">
      <w:r>
        <w:t>2.  The child may develop tough boundaries and vow, "I'll never let them see me cry!"</w:t>
      </w:r>
    </w:p>
    <w:p w:rsidR="00000000" w:rsidRDefault="000D521D"/>
    <w:p w:rsidR="00000000" w:rsidRDefault="000D521D">
      <w:r>
        <w:t xml:space="preserve">1.   If abuse is severe, the </w:t>
      </w:r>
      <w:r>
        <w:t>child may split off a part of his/her personality and develop a multiple personality disorder -- the ultimate in internal boundaries.</w:t>
      </w:r>
    </w:p>
    <w:p w:rsidR="00000000" w:rsidRDefault="000D521D"/>
    <w:p w:rsidR="00000000" w:rsidRDefault="000D521D">
      <w:r>
        <w:t>B. Adults who experienced child abuse must learn how to develop appropriate and healthy adult boundaries.</w:t>
      </w:r>
    </w:p>
    <w:p w:rsidR="00000000" w:rsidRDefault="000D521D"/>
    <w:p w:rsidR="00000000" w:rsidRDefault="000D521D">
      <w:r>
        <w:t>VIII. Steps in</w:t>
      </w:r>
      <w:r>
        <w:t xml:space="preserve"> recovering from sexual abuse</w:t>
      </w:r>
    </w:p>
    <w:p w:rsidR="00000000" w:rsidRDefault="000D521D"/>
    <w:p w:rsidR="00000000" w:rsidRDefault="000D521D">
      <w:r>
        <w:t>A.  Step One: recognize powerlessness -- recognize you are powerless to heal the damaged emotions resulting from sexual abuse and look to God for the power to be made whole.</w:t>
      </w:r>
    </w:p>
    <w:p w:rsidR="00000000" w:rsidRDefault="000D521D"/>
    <w:p w:rsidR="00000000" w:rsidRDefault="000D521D">
      <w:r>
        <w:t>B.  Step Two: acknowledge victory in Christ – ackn</w:t>
      </w:r>
      <w:r>
        <w:t>owledge that God's plan for your life includes victory over the experiences of sexual abuse.</w:t>
      </w:r>
    </w:p>
    <w:p w:rsidR="00000000" w:rsidRDefault="000D521D"/>
    <w:p w:rsidR="00000000" w:rsidRDefault="000D521D">
      <w:r>
        <w:t>C.  Step Three: receive freedom from shame and guilt -- confess that the person who abused you is responsible for the sexual acts committed against you and refuse</w:t>
      </w:r>
      <w:r>
        <w:t xml:space="preserve"> to accept the shame and guilt resulting from those sexual acts.</w:t>
      </w:r>
    </w:p>
    <w:p w:rsidR="00000000" w:rsidRDefault="000D521D"/>
    <w:p w:rsidR="00000000" w:rsidRDefault="000D521D">
      <w:r>
        <w:t xml:space="preserve">D.  Step Four: discover your identity in Jesus Christ -- look to God and His Word to find your identity as a worthwhile and loving person. </w:t>
      </w:r>
    </w:p>
    <w:p w:rsidR="00000000" w:rsidRDefault="000D521D"/>
    <w:p w:rsidR="00000000" w:rsidRDefault="000D521D">
      <w:r>
        <w:t>E. Step Five: share your feelings -- become willi</w:t>
      </w:r>
      <w:r>
        <w:t>ng to share your feelings with God and at least one other person who can help you identify areas of your life that need cleansing and healing.</w:t>
      </w:r>
    </w:p>
    <w:p w:rsidR="00000000" w:rsidRDefault="000D521D"/>
    <w:p w:rsidR="00000000" w:rsidRDefault="000D521D">
      <w:r>
        <w:t>F.  Step Six: accept responsibility for your own behavior -- accept responsibility for your responses to being s</w:t>
      </w:r>
      <w:r>
        <w:t>exually abused.</w:t>
      </w:r>
    </w:p>
    <w:p w:rsidR="00000000" w:rsidRDefault="000D521D"/>
    <w:p w:rsidR="00000000" w:rsidRDefault="000D521D">
      <w:r>
        <w:t>G.  Step Seven: become a forgiving person -- make the decision to receive God's help in forgiving yourself and those who have offended (violated) you.</w:t>
      </w:r>
    </w:p>
    <w:p w:rsidR="00000000" w:rsidRDefault="000D521D"/>
    <w:p w:rsidR="00000000" w:rsidRDefault="000D521D">
      <w:r>
        <w:t xml:space="preserve">H.  Step Eight: mature in your relationship with God and others </w:t>
      </w:r>
      <w:proofErr w:type="gramStart"/>
      <w:r>
        <w:t>--  give</w:t>
      </w:r>
      <w:proofErr w:type="gramEnd"/>
      <w:r>
        <w:t xml:space="preserve"> yourself permi</w:t>
      </w:r>
      <w:r>
        <w:t>ssion to grow into maturity as a child of God and be willing to share your discoveries with other people.</w:t>
      </w:r>
    </w:p>
    <w:p w:rsidR="00000000" w:rsidRDefault="000D521D"/>
    <w:p w:rsidR="00000000" w:rsidRDefault="000D521D">
      <w:r>
        <w:t>I.  Step Nine: minister to others -- be willing to be used by God as an instrument of healing and restoration in the lives of others.</w:t>
      </w:r>
    </w:p>
    <w:p w:rsidR="00000000" w:rsidRDefault="000D521D"/>
    <w:p w:rsidR="00000000" w:rsidRDefault="000D521D"/>
    <w:p w:rsidR="00000000" w:rsidRDefault="000D521D">
      <w:r>
        <w:t xml:space="preserve">SEXUAL ABUSE </w:t>
      </w:r>
      <w:r>
        <w:t>-- BIBLIOGRAPHY</w:t>
      </w:r>
    </w:p>
    <w:p w:rsidR="00000000" w:rsidRDefault="000D521D">
      <w:r>
        <w:t xml:space="preserve">Raymond T. Brock, </w:t>
      </w:r>
      <w:proofErr w:type="spellStart"/>
      <w:r>
        <w:t>Ed.D</w:t>
      </w:r>
      <w:proofErr w:type="spellEnd"/>
      <w:r>
        <w:t>.</w:t>
      </w:r>
    </w:p>
    <w:p w:rsidR="00000000" w:rsidRDefault="000D521D"/>
    <w:p w:rsidR="00000000" w:rsidRDefault="000D521D">
      <w:proofErr w:type="spellStart"/>
      <w:r>
        <w:t>Allender</w:t>
      </w:r>
      <w:proofErr w:type="spellEnd"/>
      <w:r>
        <w:t>, Dan B.   (1990).   The wounded heart</w:t>
      </w:r>
      <w:proofErr w:type="gramStart"/>
      <w:r>
        <w:t>;  Hone</w:t>
      </w:r>
      <w:proofErr w:type="gramEnd"/>
      <w:r>
        <w:t xml:space="preserve"> for Adult </w:t>
      </w:r>
    </w:p>
    <w:p w:rsidR="00000000" w:rsidRDefault="000D521D">
      <w:proofErr w:type="gramStart"/>
      <w:r>
        <w:t>Victims of Childhood Sexual Abuse.</w:t>
      </w:r>
      <w:proofErr w:type="gramEnd"/>
      <w:r>
        <w:t xml:space="preserve">  Colorado Springs, Co:</w:t>
      </w:r>
    </w:p>
    <w:p w:rsidR="00000000" w:rsidRDefault="000D521D">
      <w:proofErr w:type="spellStart"/>
      <w:proofErr w:type="gramStart"/>
      <w:r>
        <w:t>NavPress</w:t>
      </w:r>
      <w:proofErr w:type="spellEnd"/>
      <w:r>
        <w:t>.</w:t>
      </w:r>
      <w:proofErr w:type="gramEnd"/>
    </w:p>
    <w:p w:rsidR="00000000" w:rsidRDefault="000D521D"/>
    <w:p w:rsidR="00000000" w:rsidRDefault="000D521D">
      <w:proofErr w:type="gramStart"/>
      <w:r>
        <w:t>Cloud, Henry &amp; Townsend, John.</w:t>
      </w:r>
      <w:proofErr w:type="gramEnd"/>
      <w:r>
        <w:t xml:space="preserve">   (1992)</w:t>
      </w:r>
      <w:proofErr w:type="gramStart"/>
      <w:r>
        <w:t>.  Boundaries</w:t>
      </w:r>
      <w:proofErr w:type="gramEnd"/>
      <w:r>
        <w:t>.  Grand</w:t>
      </w:r>
    </w:p>
    <w:p w:rsidR="00000000" w:rsidRDefault="000D521D">
      <w:r>
        <w:t>Rapids, MI:  Zonderv</w:t>
      </w:r>
      <w:r>
        <w:t>an.</w:t>
      </w:r>
    </w:p>
    <w:p w:rsidR="00000000" w:rsidRDefault="000D521D"/>
    <w:p w:rsidR="00000000" w:rsidRDefault="000D521D">
      <w:proofErr w:type="gramStart"/>
      <w:r>
        <w:t>Elliott, Lynda D. &amp; Tanner, Vicki L.</w:t>
      </w:r>
      <w:proofErr w:type="gramEnd"/>
      <w:r>
        <w:t xml:space="preserve">  (1988)</w:t>
      </w:r>
      <w:proofErr w:type="gramStart"/>
      <w:r>
        <w:t>.  My</w:t>
      </w:r>
      <w:proofErr w:type="gramEnd"/>
      <w:r>
        <w:t xml:space="preserve"> Father's Child</w:t>
      </w:r>
    </w:p>
    <w:p w:rsidR="00000000" w:rsidRDefault="000D521D">
      <w:r>
        <w:t>Help and Healing for the Victims of Emotional, Sexual, and</w:t>
      </w:r>
    </w:p>
    <w:p w:rsidR="00000000" w:rsidRDefault="000D521D">
      <w:r>
        <w:t xml:space="preserve">Physical Abuse, (2nd </w:t>
      </w:r>
      <w:proofErr w:type="gramStart"/>
      <w:r>
        <w:t>ed</w:t>
      </w:r>
      <w:proofErr w:type="gramEnd"/>
      <w:r>
        <w:t>.).  Brentwood, TN</w:t>
      </w:r>
      <w:proofErr w:type="gramStart"/>
      <w:r>
        <w:t xml:space="preserve">;  </w:t>
      </w:r>
      <w:proofErr w:type="spellStart"/>
      <w:r>
        <w:t>Wogelmuth</w:t>
      </w:r>
      <w:proofErr w:type="spellEnd"/>
      <w:proofErr w:type="gramEnd"/>
      <w:r>
        <w:t xml:space="preserve"> &amp;</w:t>
      </w:r>
    </w:p>
    <w:p w:rsidR="00000000" w:rsidRDefault="000D521D">
      <w:r>
        <w:t>Hyatt, Publishers, Inc.</w:t>
      </w:r>
    </w:p>
    <w:p w:rsidR="00000000" w:rsidRDefault="000D521D"/>
    <w:p w:rsidR="00000000" w:rsidRDefault="000D521D">
      <w:r>
        <w:t>Ferguson, Lawrence N.   (1985)</w:t>
      </w:r>
      <w:proofErr w:type="gramStart"/>
      <w:r>
        <w:t>.  "</w:t>
      </w:r>
      <w:proofErr w:type="gramEnd"/>
      <w:r>
        <w:t xml:space="preserve">Incest." In </w:t>
      </w:r>
      <w:r>
        <w:t>David G. Benner</w:t>
      </w:r>
    </w:p>
    <w:p w:rsidR="00000000" w:rsidRDefault="000D521D">
      <w:r>
        <w:t xml:space="preserve">(Ed.).  </w:t>
      </w:r>
      <w:proofErr w:type="gramStart"/>
      <w:r>
        <w:t>Baker Encyclopedia of Psychology.</w:t>
      </w:r>
      <w:proofErr w:type="gramEnd"/>
      <w:r>
        <w:t xml:space="preserve">  Grand Rapids:</w:t>
      </w:r>
    </w:p>
    <w:p w:rsidR="00000000" w:rsidRDefault="000D521D">
      <w:r>
        <w:t>Baker Book House, pp. 556-558.</w:t>
      </w:r>
    </w:p>
    <w:p w:rsidR="00000000" w:rsidRDefault="000D521D"/>
    <w:p w:rsidR="00000000" w:rsidRDefault="000D521D">
      <w:proofErr w:type="gramStart"/>
      <w:r>
        <w:t>Fisher, Bruce &amp; Hart, Nina.</w:t>
      </w:r>
      <w:proofErr w:type="gramEnd"/>
      <w:r>
        <w:t xml:space="preserve">   (1993)</w:t>
      </w:r>
      <w:proofErr w:type="gramStart"/>
      <w:r>
        <w:t>.  Reconnection</w:t>
      </w:r>
      <w:proofErr w:type="gramEnd"/>
      <w:r>
        <w:t>:  Relation-</w:t>
      </w:r>
    </w:p>
    <w:p w:rsidR="00000000" w:rsidRDefault="000D521D">
      <w:proofErr w:type="gramStart"/>
      <w:r>
        <w:t>ships</w:t>
      </w:r>
      <w:proofErr w:type="gramEnd"/>
      <w:r>
        <w:t xml:space="preserve"> Are My Teachers.  Boulder, CO: Family Relations</w:t>
      </w:r>
    </w:p>
    <w:p w:rsidR="00000000" w:rsidRDefault="000D521D">
      <w:r>
        <w:t>Learning Center</w:t>
      </w:r>
    </w:p>
    <w:p w:rsidR="00000000" w:rsidRDefault="000D521D"/>
    <w:p w:rsidR="00000000" w:rsidRDefault="000D521D">
      <w:proofErr w:type="spellStart"/>
      <w:proofErr w:type="gramStart"/>
      <w:r>
        <w:t>Heitritter</w:t>
      </w:r>
      <w:proofErr w:type="spellEnd"/>
      <w:r>
        <w:t>, Lynn</w:t>
      </w:r>
      <w:r>
        <w:t xml:space="preserve"> &amp; Vought, Jeanette.</w:t>
      </w:r>
      <w:proofErr w:type="gramEnd"/>
      <w:r>
        <w:t xml:space="preserve">  (1989).   Helping Victims</w:t>
      </w:r>
    </w:p>
    <w:p w:rsidR="00000000" w:rsidRDefault="000D521D">
      <w:proofErr w:type="gramStart"/>
      <w:r>
        <w:lastRenderedPageBreak/>
        <w:t>of</w:t>
      </w:r>
      <w:proofErr w:type="gramEnd"/>
      <w:r>
        <w:t xml:space="preserve"> Sexual Abuse:   A Sensitive, Biblical Guide for </w:t>
      </w:r>
      <w:proofErr w:type="spellStart"/>
      <w:r>
        <w:t>Coun</w:t>
      </w:r>
      <w:proofErr w:type="spellEnd"/>
      <w:r>
        <w:t>-</w:t>
      </w:r>
    </w:p>
    <w:p w:rsidR="00000000" w:rsidRDefault="000D521D">
      <w:proofErr w:type="spellStart"/>
      <w:proofErr w:type="gramStart"/>
      <w:r>
        <w:t>selors</w:t>
      </w:r>
      <w:proofErr w:type="spellEnd"/>
      <w:proofErr w:type="gramEnd"/>
      <w:r>
        <w:t>' Victims and Families.  Minneapolis:  Bethany House</w:t>
      </w:r>
    </w:p>
    <w:p w:rsidR="00000000" w:rsidRDefault="000D521D">
      <w:proofErr w:type="gramStart"/>
      <w:r>
        <w:t>Publishers.</w:t>
      </w:r>
      <w:proofErr w:type="gramEnd"/>
    </w:p>
    <w:p w:rsidR="00000000" w:rsidRDefault="000D521D"/>
    <w:p w:rsidR="00000000" w:rsidRDefault="000D521D">
      <w:r>
        <w:t>Lee, Jimmy Ray.   (1991)</w:t>
      </w:r>
      <w:proofErr w:type="gramStart"/>
      <w:r>
        <w:t>.  Behind</w:t>
      </w:r>
      <w:proofErr w:type="gramEnd"/>
      <w:r>
        <w:t xml:space="preserve"> our Sunday Smiles:  Helping</w:t>
      </w:r>
    </w:p>
    <w:p w:rsidR="00000000" w:rsidRDefault="000D521D">
      <w:proofErr w:type="gramStart"/>
      <w:r>
        <w:t>Those with Life-C</w:t>
      </w:r>
      <w:r>
        <w:t>ontrolling Problems.</w:t>
      </w:r>
      <w:proofErr w:type="gramEnd"/>
      <w:r>
        <w:t xml:space="preserve">  Grand Rapids, MI:</w:t>
      </w:r>
    </w:p>
    <w:p w:rsidR="00000000" w:rsidRDefault="000D521D">
      <w:proofErr w:type="gramStart"/>
      <w:r>
        <w:t>Baker Book House.</w:t>
      </w:r>
      <w:proofErr w:type="gramEnd"/>
    </w:p>
    <w:p w:rsidR="00000000" w:rsidRDefault="000D521D"/>
    <w:p w:rsidR="00000000" w:rsidRDefault="000D521D">
      <w:r>
        <w:t>Martin, Grant L.  (1987)</w:t>
      </w:r>
      <w:proofErr w:type="gramStart"/>
      <w:r>
        <w:t>.  Counseling</w:t>
      </w:r>
      <w:proofErr w:type="gramEnd"/>
      <w:r>
        <w:t xml:space="preserve"> for Family Violence and</w:t>
      </w:r>
    </w:p>
    <w:p w:rsidR="00000000" w:rsidRDefault="000D521D">
      <w:proofErr w:type="gramStart"/>
      <w:r>
        <w:t>Abuse.</w:t>
      </w:r>
      <w:proofErr w:type="gramEnd"/>
      <w:r>
        <w:t xml:space="preserve">  Dallas:  Word Publishing.</w:t>
      </w:r>
    </w:p>
    <w:p w:rsidR="00000000" w:rsidRDefault="000D521D"/>
    <w:p w:rsidR="00000000" w:rsidRDefault="000D521D">
      <w:r>
        <w:t>Russell, Diana.   (1983)</w:t>
      </w:r>
      <w:proofErr w:type="gramStart"/>
      <w:r>
        <w:t>.  "</w:t>
      </w:r>
      <w:proofErr w:type="gramEnd"/>
      <w:r>
        <w:t>The incidence and prevalence of</w:t>
      </w:r>
    </w:p>
    <w:p w:rsidR="00000000" w:rsidRDefault="000D521D">
      <w:r>
        <w:t>Intra-familial and extra-familial sexual</w:t>
      </w:r>
      <w:r>
        <w:t xml:space="preserve"> abuse on female</w:t>
      </w:r>
    </w:p>
    <w:p w:rsidR="00000000" w:rsidRDefault="000D521D">
      <w:proofErr w:type="gramStart"/>
      <w:r>
        <w:t>children</w:t>
      </w:r>
      <w:proofErr w:type="gramEnd"/>
      <w:r>
        <w:t>."  International Journal of Child Abuse and</w:t>
      </w:r>
    </w:p>
    <w:p w:rsidR="00000000" w:rsidRDefault="000D521D">
      <w:proofErr w:type="gramStart"/>
      <w:r>
        <w:t>Neglect.</w:t>
      </w:r>
      <w:proofErr w:type="gramEnd"/>
      <w:r>
        <w:t xml:space="preserve">  7, pp. 133-139.</w:t>
      </w:r>
    </w:p>
    <w:p w:rsidR="00000000" w:rsidRDefault="000D521D"/>
    <w:p w:rsidR="00000000" w:rsidRDefault="000D521D">
      <w:r>
        <w:t xml:space="preserve">Russell, Diana.   (1986). </w:t>
      </w:r>
      <w:proofErr w:type="gramStart"/>
      <w:r>
        <w:t>The</w:t>
      </w:r>
      <w:proofErr w:type="gramEnd"/>
      <w:r>
        <w:t xml:space="preserve"> secret trauma:  Incest in</w:t>
      </w:r>
    </w:p>
    <w:p w:rsidR="00000000" w:rsidRDefault="000D521D">
      <w:proofErr w:type="gramStart"/>
      <w:r>
        <w:t>Lives of Girls and Women.</w:t>
      </w:r>
      <w:proofErr w:type="gramEnd"/>
      <w:r>
        <w:t xml:space="preserve">  </w:t>
      </w:r>
      <w:proofErr w:type="gramStart"/>
      <w:r>
        <w:t>Basic Books.</w:t>
      </w:r>
      <w:proofErr w:type="gramEnd"/>
    </w:p>
    <w:p w:rsidR="00000000" w:rsidRDefault="000D521D"/>
    <w:p w:rsidR="00000000" w:rsidRDefault="000D521D">
      <w:r>
        <w:t>Wagner, Maurice.  (1975)</w:t>
      </w:r>
      <w:proofErr w:type="gramStart"/>
      <w:r>
        <w:t>.  The</w:t>
      </w:r>
      <w:proofErr w:type="gramEnd"/>
      <w:r>
        <w:t xml:space="preserve"> Sensation of Being Somebody:</w:t>
      </w:r>
    </w:p>
    <w:p w:rsidR="00000000" w:rsidRDefault="000D521D">
      <w:proofErr w:type="gramStart"/>
      <w:r>
        <w:t>Bu</w:t>
      </w:r>
      <w:r>
        <w:t>ilding an Adequate Self-concept.</w:t>
      </w:r>
      <w:proofErr w:type="gramEnd"/>
      <w:r>
        <w:t xml:space="preserve">  Grand Rapids, MI:  </w:t>
      </w:r>
      <w:proofErr w:type="spellStart"/>
      <w:r>
        <w:t>Zon</w:t>
      </w:r>
      <w:proofErr w:type="spellEnd"/>
      <w:r>
        <w:t>-</w:t>
      </w:r>
    </w:p>
    <w:p w:rsidR="00000000" w:rsidRDefault="000D521D">
      <w:proofErr w:type="spellStart"/>
      <w:proofErr w:type="gramStart"/>
      <w:r>
        <w:t>dervan</w:t>
      </w:r>
      <w:proofErr w:type="spellEnd"/>
      <w:proofErr w:type="gramEnd"/>
      <w:r>
        <w:t>, 1975.</w:t>
      </w:r>
    </w:p>
    <w:p w:rsidR="00000000" w:rsidRDefault="000D521D"/>
    <w:p w:rsidR="00000000" w:rsidRDefault="000D521D"/>
    <w:p w:rsidR="000D521D" w:rsidRDefault="000D521D"/>
    <w:sectPr w:rsidR="000D521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1D" w:rsidRDefault="000D521D" w:rsidP="00AA3E08">
      <w:r>
        <w:separator/>
      </w:r>
    </w:p>
  </w:endnote>
  <w:endnote w:type="continuationSeparator" w:id="0">
    <w:p w:rsidR="000D521D" w:rsidRDefault="000D521D" w:rsidP="00AA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8" w:rsidRPr="00AA3E08" w:rsidRDefault="00AA3E08">
    <w:pPr>
      <w:pStyle w:val="Footer"/>
      <w:rPr>
        <w:rFonts w:asciiTheme="minorHAnsi" w:hAnsiTheme="minorHAnsi"/>
      </w:rPr>
    </w:pPr>
    <w:proofErr w:type="gramStart"/>
    <w:r w:rsidRPr="00AA3E08">
      <w:rPr>
        <w:rFonts w:asciiTheme="minorHAnsi" w:hAnsiTheme="minorHAnsi"/>
        <w:sz w:val="20"/>
      </w:rPr>
      <w:t>iteenchallenge.org</w:t>
    </w:r>
    <w:proofErr w:type="gramEnd"/>
    <w:r w:rsidRPr="00AA3E08">
      <w:rPr>
        <w:rFonts w:asciiTheme="minorHAnsi" w:hAnsiTheme="minorHAnsi"/>
        <w:sz w:val="20"/>
      </w:rPr>
      <w:tab/>
      <w:t xml:space="preserve">                           9-2013</w:t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  <w:r w:rsidRPr="00AA3E08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1D" w:rsidRDefault="000D521D" w:rsidP="00AA3E08">
      <w:r>
        <w:separator/>
      </w:r>
    </w:p>
  </w:footnote>
  <w:footnote w:type="continuationSeparator" w:id="0">
    <w:p w:rsidR="000D521D" w:rsidRDefault="000D521D" w:rsidP="00AA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50"/>
    <w:multiLevelType w:val="singleLevel"/>
    <w:tmpl w:val="69EAA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4EF7BD8"/>
    <w:multiLevelType w:val="singleLevel"/>
    <w:tmpl w:val="A3126D9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A369DD"/>
    <w:multiLevelType w:val="singleLevel"/>
    <w:tmpl w:val="7BD2A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025397"/>
    <w:multiLevelType w:val="singleLevel"/>
    <w:tmpl w:val="04E2B7F6"/>
    <w:lvl w:ilvl="0">
      <w:start w:val="1"/>
      <w:numFmt w:val="decimal"/>
      <w:lvlText w:val="(%1)"/>
      <w:lvlJc w:val="left"/>
      <w:pPr>
        <w:tabs>
          <w:tab w:val="num" w:pos="2080"/>
        </w:tabs>
        <w:ind w:left="2080" w:hanging="360"/>
      </w:pPr>
      <w:rPr>
        <w:rFonts w:hint="default"/>
      </w:rPr>
    </w:lvl>
  </w:abstractNum>
  <w:abstractNum w:abstractNumId="4">
    <w:nsid w:val="0A41003E"/>
    <w:multiLevelType w:val="singleLevel"/>
    <w:tmpl w:val="124C43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16C94E6D"/>
    <w:multiLevelType w:val="singleLevel"/>
    <w:tmpl w:val="CA42BED6"/>
    <w:lvl w:ilvl="0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6">
    <w:nsid w:val="18E36712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785263"/>
    <w:multiLevelType w:val="singleLevel"/>
    <w:tmpl w:val="D760F958"/>
    <w:lvl w:ilvl="0">
      <w:start w:val="3"/>
      <w:numFmt w:val="decimal"/>
      <w:lvlText w:val="(%1)"/>
      <w:lvlJc w:val="left"/>
      <w:pPr>
        <w:tabs>
          <w:tab w:val="num" w:pos="2793"/>
        </w:tabs>
        <w:ind w:left="2793" w:hanging="468"/>
      </w:pPr>
      <w:rPr>
        <w:rFonts w:hint="default"/>
      </w:rPr>
    </w:lvl>
  </w:abstractNum>
  <w:abstractNum w:abstractNumId="8">
    <w:nsid w:val="26D62573"/>
    <w:multiLevelType w:val="singleLevel"/>
    <w:tmpl w:val="B388EFF8"/>
    <w:lvl w:ilvl="0">
      <w:start w:val="1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9">
    <w:nsid w:val="2B06462A"/>
    <w:multiLevelType w:val="singleLevel"/>
    <w:tmpl w:val="129A0AC2"/>
    <w:lvl w:ilvl="0">
      <w:start w:val="5"/>
      <w:numFmt w:val="decimal"/>
      <w:lvlText w:val="%1."/>
      <w:lvlJc w:val="left"/>
      <w:pPr>
        <w:tabs>
          <w:tab w:val="num" w:pos="1895"/>
        </w:tabs>
        <w:ind w:left="1895" w:hanging="360"/>
      </w:pPr>
      <w:rPr>
        <w:rFonts w:hint="default"/>
      </w:rPr>
    </w:lvl>
  </w:abstractNum>
  <w:abstractNum w:abstractNumId="10">
    <w:nsid w:val="347B06BE"/>
    <w:multiLevelType w:val="singleLevel"/>
    <w:tmpl w:val="96ACD0D0"/>
    <w:lvl w:ilvl="0">
      <w:start w:val="1"/>
      <w:numFmt w:val="decimal"/>
      <w:lvlText w:val="%1."/>
      <w:lvlJc w:val="left"/>
      <w:pPr>
        <w:tabs>
          <w:tab w:val="num" w:pos="1390"/>
        </w:tabs>
        <w:ind w:left="1390" w:hanging="600"/>
      </w:pPr>
      <w:rPr>
        <w:rFonts w:hint="default"/>
      </w:rPr>
    </w:lvl>
  </w:abstractNum>
  <w:abstractNum w:abstractNumId="11">
    <w:nsid w:val="351A52D5"/>
    <w:multiLevelType w:val="singleLevel"/>
    <w:tmpl w:val="1E7CF004"/>
    <w:lvl w:ilvl="0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65515D9"/>
    <w:multiLevelType w:val="singleLevel"/>
    <w:tmpl w:val="BFCA2A0A"/>
    <w:lvl w:ilvl="0">
      <w:start w:val="4"/>
      <w:numFmt w:val="decimal"/>
      <w:lvlText w:val="(%1)"/>
      <w:lvlJc w:val="left"/>
      <w:pPr>
        <w:tabs>
          <w:tab w:val="num" w:pos="588"/>
        </w:tabs>
        <w:ind w:left="588" w:hanging="588"/>
      </w:pPr>
      <w:rPr>
        <w:rFonts w:hint="default"/>
      </w:rPr>
    </w:lvl>
  </w:abstractNum>
  <w:abstractNum w:abstractNumId="13">
    <w:nsid w:val="3A8B352E"/>
    <w:multiLevelType w:val="singleLevel"/>
    <w:tmpl w:val="BA24A74A"/>
    <w:lvl w:ilvl="0">
      <w:start w:val="3"/>
      <w:numFmt w:val="decimal"/>
      <w:lvlText w:val="%1."/>
      <w:lvlJc w:val="left"/>
      <w:pPr>
        <w:tabs>
          <w:tab w:val="num" w:pos="545"/>
        </w:tabs>
        <w:ind w:left="545" w:hanging="540"/>
      </w:pPr>
      <w:rPr>
        <w:rFonts w:hint="default"/>
      </w:rPr>
    </w:lvl>
  </w:abstractNum>
  <w:abstractNum w:abstractNumId="14">
    <w:nsid w:val="3B486778"/>
    <w:multiLevelType w:val="singleLevel"/>
    <w:tmpl w:val="7BB42CD4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5">
    <w:nsid w:val="3B4C1355"/>
    <w:multiLevelType w:val="singleLevel"/>
    <w:tmpl w:val="BC488C4C"/>
    <w:lvl w:ilvl="0">
      <w:start w:val="1"/>
      <w:numFmt w:val="lowerRoman"/>
      <w:lvlText w:val="%1."/>
      <w:lvlJc w:val="left"/>
      <w:pPr>
        <w:tabs>
          <w:tab w:val="num" w:pos="1505"/>
        </w:tabs>
        <w:ind w:left="1505" w:hanging="720"/>
      </w:pPr>
      <w:rPr>
        <w:rFonts w:hint="default"/>
      </w:rPr>
    </w:lvl>
  </w:abstractNum>
  <w:abstractNum w:abstractNumId="16">
    <w:nsid w:val="421C7E83"/>
    <w:multiLevelType w:val="singleLevel"/>
    <w:tmpl w:val="51DCE9D6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</w:rPr>
    </w:lvl>
  </w:abstractNum>
  <w:abstractNum w:abstractNumId="17">
    <w:nsid w:val="458B2C43"/>
    <w:multiLevelType w:val="singleLevel"/>
    <w:tmpl w:val="7BE80688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49EB0B9D"/>
    <w:multiLevelType w:val="singleLevel"/>
    <w:tmpl w:val="7818AA0C"/>
    <w:lvl w:ilvl="0">
      <w:start w:val="1"/>
      <w:numFmt w:val="upperRoman"/>
      <w:lvlText w:val="%1."/>
      <w:lvlJc w:val="left"/>
      <w:pPr>
        <w:tabs>
          <w:tab w:val="num" w:pos="1195"/>
        </w:tabs>
        <w:ind w:left="1195" w:hanging="720"/>
      </w:pPr>
      <w:rPr>
        <w:rFonts w:hint="default"/>
      </w:rPr>
    </w:lvl>
  </w:abstractNum>
  <w:abstractNum w:abstractNumId="19">
    <w:nsid w:val="4A777EE3"/>
    <w:multiLevelType w:val="singleLevel"/>
    <w:tmpl w:val="5DDA0D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4DD82EEF"/>
    <w:multiLevelType w:val="singleLevel"/>
    <w:tmpl w:val="A386E3C6"/>
    <w:lvl w:ilvl="0">
      <w:start w:val="2"/>
      <w:numFmt w:val="lowerLetter"/>
      <w:lvlText w:val="%1."/>
      <w:lvlJc w:val="left"/>
      <w:pPr>
        <w:tabs>
          <w:tab w:val="num" w:pos="1735"/>
        </w:tabs>
        <w:ind w:left="1735" w:hanging="360"/>
      </w:pPr>
      <w:rPr>
        <w:rFonts w:hint="default"/>
      </w:rPr>
    </w:lvl>
  </w:abstractNum>
  <w:abstractNum w:abstractNumId="21">
    <w:nsid w:val="544531B2"/>
    <w:multiLevelType w:val="singleLevel"/>
    <w:tmpl w:val="8AD8066C"/>
    <w:lvl w:ilvl="0">
      <w:start w:val="5"/>
      <w:numFmt w:val="decimal"/>
      <w:lvlText w:val="%1."/>
      <w:lvlJc w:val="left"/>
      <w:pPr>
        <w:tabs>
          <w:tab w:val="num" w:pos="2090"/>
        </w:tabs>
        <w:ind w:left="2090" w:hanging="540"/>
      </w:pPr>
      <w:rPr>
        <w:rFonts w:hint="default"/>
      </w:rPr>
    </w:lvl>
  </w:abstractNum>
  <w:abstractNum w:abstractNumId="22">
    <w:nsid w:val="567511FA"/>
    <w:multiLevelType w:val="singleLevel"/>
    <w:tmpl w:val="A80AF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3">
    <w:nsid w:val="57010208"/>
    <w:multiLevelType w:val="singleLevel"/>
    <w:tmpl w:val="98CC4482"/>
    <w:lvl w:ilvl="0">
      <w:start w:val="4"/>
      <w:numFmt w:val="decimal"/>
      <w:lvlText w:val="%1."/>
      <w:lvlJc w:val="left"/>
      <w:pPr>
        <w:tabs>
          <w:tab w:val="num" w:pos="2005"/>
        </w:tabs>
        <w:ind w:left="2005" w:hanging="540"/>
      </w:pPr>
      <w:rPr>
        <w:rFonts w:hint="default"/>
      </w:rPr>
    </w:lvl>
  </w:abstractNum>
  <w:abstractNum w:abstractNumId="24">
    <w:nsid w:val="58226123"/>
    <w:multiLevelType w:val="singleLevel"/>
    <w:tmpl w:val="AFCEE2AC"/>
    <w:lvl w:ilvl="0">
      <w:start w:val="2"/>
      <w:numFmt w:val="decimal"/>
      <w:lvlText w:val="(%1)"/>
      <w:lvlJc w:val="left"/>
      <w:pPr>
        <w:tabs>
          <w:tab w:val="num" w:pos="1908"/>
        </w:tabs>
        <w:ind w:left="1908" w:hanging="468"/>
      </w:pPr>
      <w:rPr>
        <w:rFonts w:hint="default"/>
      </w:rPr>
    </w:lvl>
  </w:abstractNum>
  <w:abstractNum w:abstractNumId="25">
    <w:nsid w:val="58893F0E"/>
    <w:multiLevelType w:val="singleLevel"/>
    <w:tmpl w:val="541413E0"/>
    <w:lvl w:ilvl="0">
      <w:start w:val="4"/>
      <w:numFmt w:val="lowerLetter"/>
      <w:lvlText w:val="%1."/>
      <w:lvlJc w:val="left"/>
      <w:pPr>
        <w:tabs>
          <w:tab w:val="num" w:pos="2025"/>
        </w:tabs>
        <w:ind w:left="2025" w:hanging="540"/>
      </w:pPr>
      <w:rPr>
        <w:rFonts w:hint="default"/>
      </w:rPr>
    </w:lvl>
  </w:abstractNum>
  <w:abstractNum w:abstractNumId="26">
    <w:nsid w:val="58946720"/>
    <w:multiLevelType w:val="singleLevel"/>
    <w:tmpl w:val="E94C9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8A2008F"/>
    <w:multiLevelType w:val="singleLevel"/>
    <w:tmpl w:val="57B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6F62FB6"/>
    <w:multiLevelType w:val="singleLevel"/>
    <w:tmpl w:val="37DC5EE8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600"/>
      </w:pPr>
      <w:rPr>
        <w:rFonts w:hint="default"/>
      </w:rPr>
    </w:lvl>
  </w:abstractNum>
  <w:abstractNum w:abstractNumId="29">
    <w:nsid w:val="6911072B"/>
    <w:multiLevelType w:val="singleLevel"/>
    <w:tmpl w:val="5F7CA0B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83E22DD"/>
    <w:multiLevelType w:val="singleLevel"/>
    <w:tmpl w:val="7D08FDAA"/>
    <w:lvl w:ilvl="0">
      <w:start w:val="3"/>
      <w:numFmt w:val="lowerLetter"/>
      <w:lvlText w:val="%1."/>
      <w:lvlJc w:val="left"/>
      <w:pPr>
        <w:tabs>
          <w:tab w:val="num" w:pos="603"/>
        </w:tabs>
        <w:ind w:left="603" w:hanging="588"/>
      </w:pPr>
      <w:rPr>
        <w:rFonts w:hint="default"/>
      </w:rPr>
    </w:lvl>
  </w:abstractNum>
  <w:abstractNum w:abstractNumId="31">
    <w:nsid w:val="7B8D11DC"/>
    <w:multiLevelType w:val="singleLevel"/>
    <w:tmpl w:val="B54EF6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25"/>
  </w:num>
  <w:num w:numId="9">
    <w:abstractNumId w:val="30"/>
  </w:num>
  <w:num w:numId="10">
    <w:abstractNumId w:val="31"/>
  </w:num>
  <w:num w:numId="11">
    <w:abstractNumId w:val="6"/>
  </w:num>
  <w:num w:numId="12">
    <w:abstractNumId w:val="27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22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21"/>
  </w:num>
  <w:num w:numId="23">
    <w:abstractNumId w:val="24"/>
  </w:num>
  <w:num w:numId="24">
    <w:abstractNumId w:val="14"/>
  </w:num>
  <w:num w:numId="25">
    <w:abstractNumId w:val="5"/>
  </w:num>
  <w:num w:numId="26">
    <w:abstractNumId w:val="26"/>
  </w:num>
  <w:num w:numId="27">
    <w:abstractNumId w:val="16"/>
  </w:num>
  <w:num w:numId="28">
    <w:abstractNumId w:val="11"/>
  </w:num>
  <w:num w:numId="29">
    <w:abstractNumId w:val="17"/>
  </w:num>
  <w:num w:numId="30">
    <w:abstractNumId w:val="29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08"/>
    <w:rsid w:val="000D521D"/>
    <w:rsid w:val="00A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framePr w:w="10555" w:h="8200" w:hRule="exact" w:wrap="auto" w:vAnchor="page" w:hAnchor="page" w:x="1436" w:y="976"/>
      <w:widowControl w:val="0"/>
    </w:pPr>
    <w:rPr>
      <w:b/>
      <w:snapToGrid w:val="0"/>
    </w:rPr>
  </w:style>
  <w:style w:type="paragraph" w:styleId="Caption">
    <w:name w:val="caption"/>
    <w:basedOn w:val="Normal"/>
    <w:next w:val="Normal"/>
    <w:qFormat/>
    <w:pPr>
      <w:framePr w:w="10250" w:h="13910" w:hRule="exact" w:wrap="auto" w:vAnchor="page" w:hAnchor="page" w:x="1436" w:y="1316"/>
      <w:widowControl w:val="0"/>
      <w:spacing w:line="335" w:lineRule="atLeast"/>
    </w:pPr>
    <w:rPr>
      <w:b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AA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E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framePr w:w="10555" w:h="8200" w:hRule="exact" w:wrap="auto" w:vAnchor="page" w:hAnchor="page" w:x="1436" w:y="976"/>
      <w:widowControl w:val="0"/>
    </w:pPr>
    <w:rPr>
      <w:b/>
      <w:snapToGrid w:val="0"/>
    </w:rPr>
  </w:style>
  <w:style w:type="paragraph" w:styleId="Caption">
    <w:name w:val="caption"/>
    <w:basedOn w:val="Normal"/>
    <w:next w:val="Normal"/>
    <w:qFormat/>
    <w:pPr>
      <w:framePr w:w="10250" w:h="13910" w:hRule="exact" w:wrap="auto" w:vAnchor="page" w:hAnchor="page" w:x="1436" w:y="1316"/>
      <w:widowControl w:val="0"/>
      <w:spacing w:line="335" w:lineRule="atLeast"/>
    </w:pPr>
    <w:rPr>
      <w:b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AA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E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ABUSE</vt:lpstr>
    </vt:vector>
  </TitlesOfParts>
  <Company>Urban Outreach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ABUSE</dc:title>
  <dc:creator>Ken Brown</dc:creator>
  <cp:lastModifiedBy>Gregg Fischer</cp:lastModifiedBy>
  <cp:revision>2</cp:revision>
  <dcterms:created xsi:type="dcterms:W3CDTF">2013-09-16T18:10:00Z</dcterms:created>
  <dcterms:modified xsi:type="dcterms:W3CDTF">2013-09-16T18:10:00Z</dcterms:modified>
</cp:coreProperties>
</file>